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76E5" w14:textId="168A469C" w:rsidR="00794ADD" w:rsidRPr="00A63A9D" w:rsidRDefault="00A63A9D" w:rsidP="00A63A9D">
      <w:pPr>
        <w:jc w:val="center"/>
        <w:rPr>
          <w:b/>
          <w:bCs/>
          <w:u w:val="single"/>
        </w:rPr>
      </w:pPr>
      <w:r w:rsidRPr="00A63A9D">
        <w:rPr>
          <w:b/>
          <w:bCs/>
          <w:u w:val="single"/>
        </w:rPr>
        <w:t>Resources for What ED’s Need to Know about Direct Service Provision</w:t>
      </w:r>
    </w:p>
    <w:p w14:paraId="79461EDC" w14:textId="77777777" w:rsidR="00A63A9D" w:rsidRDefault="00A63A9D"/>
    <w:p w14:paraId="1E4FD40F" w14:textId="080721C5" w:rsidR="00794ADD" w:rsidRPr="001D27AC" w:rsidRDefault="00794ADD">
      <w:pPr>
        <w:rPr>
          <w:b/>
          <w:bCs/>
        </w:rPr>
      </w:pPr>
      <w:r w:rsidRPr="001D27AC">
        <w:rPr>
          <w:b/>
          <w:bCs/>
        </w:rPr>
        <w:t>Forensic Interviewing</w:t>
      </w:r>
    </w:p>
    <w:p w14:paraId="14A74A9C" w14:textId="06E5AD5D" w:rsidR="00794ADD" w:rsidRDefault="00794ADD">
      <w:r>
        <w:t xml:space="preserve">Best Practices </w:t>
      </w:r>
      <w:hyperlink r:id="rId4" w:history="1">
        <w:r w:rsidR="00595998" w:rsidRPr="00A801F2">
          <w:rPr>
            <w:rStyle w:val="Hyperlink"/>
          </w:rPr>
          <w:t>http://www.srcac.org/wp-content/uploads/2020/10/Best-Practices.pdf</w:t>
        </w:r>
      </w:hyperlink>
    </w:p>
    <w:p w14:paraId="2B40E7C1" w14:textId="5C85AA3C" w:rsidR="00794ADD" w:rsidRDefault="00794ADD">
      <w:r>
        <w:t xml:space="preserve">Continuous Skill Building for Child Forensic Interviewers </w:t>
      </w:r>
      <w:hyperlink r:id="rId5" w:history="1">
        <w:r w:rsidR="00595998" w:rsidRPr="00A801F2">
          <w:rPr>
            <w:rStyle w:val="Hyperlink"/>
          </w:rPr>
          <w:t>http://www.srcac.org/wp-content/uploads/2020/10/Continuous-Skill-Building-for-Child-Forensic-Interviewers-12-4-18-FINAL.pdf</w:t>
        </w:r>
      </w:hyperlink>
    </w:p>
    <w:p w14:paraId="3932B8B3" w14:textId="77777777" w:rsidR="001D27AC" w:rsidRDefault="001D27AC">
      <w:pPr>
        <w:rPr>
          <w:b/>
          <w:bCs/>
        </w:rPr>
      </w:pPr>
    </w:p>
    <w:p w14:paraId="458B0D4A" w14:textId="29A850DB" w:rsidR="00794ADD" w:rsidRPr="001D27AC" w:rsidRDefault="00794ADD">
      <w:pPr>
        <w:rPr>
          <w:b/>
          <w:bCs/>
        </w:rPr>
      </w:pPr>
      <w:r w:rsidRPr="001D27AC">
        <w:rPr>
          <w:b/>
          <w:bCs/>
        </w:rPr>
        <w:t>Victim Advocacy</w:t>
      </w:r>
    </w:p>
    <w:p w14:paraId="58BE22DE" w14:textId="77777777" w:rsidR="00794ADD" w:rsidRDefault="00794ADD" w:rsidP="00794ADD">
      <w:r>
        <w:t xml:space="preserve">Supervisor Manual For The Field Guide to Family Advocacy </w:t>
      </w:r>
      <w:hyperlink r:id="rId6" w:history="1">
        <w:r>
          <w:rPr>
            <w:rStyle w:val="Hyperlink"/>
          </w:rPr>
          <w:t>https://calio.org/images/supervisor-manual-field-guide-family-advocacy.pdf</w:t>
        </w:r>
      </w:hyperlink>
    </w:p>
    <w:p w14:paraId="114C8B5F" w14:textId="434CCC81" w:rsidR="00794ADD" w:rsidRDefault="00794ADD" w:rsidP="00794ADD">
      <w:r>
        <w:t xml:space="preserve">Research Article on Family-Victim Advocates in CACs </w:t>
      </w:r>
      <w:hyperlink r:id="rId7" w:history="1">
        <w:r>
          <w:rPr>
            <w:rStyle w:val="Hyperlink"/>
          </w:rPr>
          <w:t>https://calio.org/wp-content/uploads/2020/07/A-qualitative-data-analysis-family-victim-advocates-in-child-advocacy-centers.pdf</w:t>
        </w:r>
      </w:hyperlink>
      <w:r>
        <w:t xml:space="preserve"> </w:t>
      </w:r>
    </w:p>
    <w:p w14:paraId="4366AC77" w14:textId="1D74F1A3" w:rsidR="00794ADD" w:rsidRDefault="00794ADD" w:rsidP="00794ADD">
      <w:r>
        <w:t>NCA</w:t>
      </w:r>
      <w:r w:rsidR="00884CC7">
        <w:t>’s</w:t>
      </w:r>
      <w:r>
        <w:t xml:space="preserve"> One In Ten Podcast</w:t>
      </w:r>
      <w:r w:rsidR="00884CC7">
        <w:t>:</w:t>
      </w:r>
      <w:r>
        <w:t xml:space="preserve"> Family Focused Advocate </w:t>
      </w:r>
      <w:hyperlink r:id="rId8" w:history="1">
        <w:r>
          <w:rPr>
            <w:rStyle w:val="Hyperlink"/>
          </w:rPr>
          <w:t>http://www.buzzsprout.com/280046/2312099-the-family-focused-advocate</w:t>
        </w:r>
      </w:hyperlink>
      <w:r>
        <w:t> </w:t>
      </w:r>
    </w:p>
    <w:p w14:paraId="5C9D3017" w14:textId="154AC1BE" w:rsidR="00794ADD" w:rsidRDefault="00794ADD"/>
    <w:p w14:paraId="6FF75243" w14:textId="5BC62DCB" w:rsidR="00794ADD" w:rsidRPr="001D27AC" w:rsidRDefault="00794ADD">
      <w:pPr>
        <w:rPr>
          <w:b/>
          <w:bCs/>
        </w:rPr>
      </w:pPr>
      <w:r w:rsidRPr="001D27AC">
        <w:rPr>
          <w:b/>
          <w:bCs/>
        </w:rPr>
        <w:t>Vicarious Trauma</w:t>
      </w:r>
    </w:p>
    <w:p w14:paraId="342BA0C5" w14:textId="732C1500" w:rsidR="00794ADD" w:rsidRDefault="00884CC7" w:rsidP="00884CC7">
      <w:r>
        <w:t xml:space="preserve">Maintaining Balance: Self-Care, Resiliency, and Ethical Service Delivery with </w:t>
      </w:r>
      <w:proofErr w:type="spellStart"/>
      <w:r>
        <w:t>Franҫoise</w:t>
      </w:r>
      <w:proofErr w:type="spellEnd"/>
      <w:r>
        <w:t xml:space="preserve"> Mathieu </w:t>
      </w:r>
      <w:hyperlink r:id="rId9" w:history="1">
        <w:r w:rsidRPr="00A801F2">
          <w:rPr>
            <w:rStyle w:val="Hyperlink"/>
          </w:rPr>
          <w:t>http://www.srcac.org/reflect-refuel-reset/</w:t>
        </w:r>
      </w:hyperlink>
      <w:r>
        <w:t xml:space="preserve"> (second video)</w:t>
      </w:r>
    </w:p>
    <w:p w14:paraId="181CD726" w14:textId="77777777" w:rsidR="00884CC7" w:rsidRDefault="00884CC7" w:rsidP="00884CC7"/>
    <w:p w14:paraId="4C9FE59C" w14:textId="3A26F421" w:rsidR="00794ADD" w:rsidRPr="001D27AC" w:rsidRDefault="00794ADD" w:rsidP="00794ADD">
      <w:pPr>
        <w:rPr>
          <w:b/>
          <w:bCs/>
        </w:rPr>
      </w:pPr>
      <w:r w:rsidRPr="001D27AC">
        <w:rPr>
          <w:b/>
          <w:bCs/>
        </w:rPr>
        <w:t>Healthy Org</w:t>
      </w:r>
      <w:r w:rsidR="00A63A9D">
        <w:rPr>
          <w:b/>
          <w:bCs/>
        </w:rPr>
        <w:t>anizational</w:t>
      </w:r>
      <w:r w:rsidRPr="001D27AC">
        <w:rPr>
          <w:b/>
          <w:bCs/>
        </w:rPr>
        <w:t xml:space="preserve"> Culture</w:t>
      </w:r>
    </w:p>
    <w:p w14:paraId="250BD517" w14:textId="6877A6DB" w:rsidR="00794ADD" w:rsidRDefault="00794ADD" w:rsidP="00794ADD">
      <w:r>
        <w:t xml:space="preserve">Burnout </w:t>
      </w:r>
      <w:r w:rsidR="00D02E60">
        <w:t>A</w:t>
      </w:r>
      <w:r>
        <w:t xml:space="preserve">mong </w:t>
      </w:r>
      <w:r w:rsidR="00D02E60">
        <w:t>F</w:t>
      </w:r>
      <w:r>
        <w:t xml:space="preserve">orensic </w:t>
      </w:r>
      <w:r w:rsidR="00D02E60">
        <w:t>I</w:t>
      </w:r>
      <w:r>
        <w:t xml:space="preserve">nterviewers </w:t>
      </w:r>
      <w:hyperlink r:id="rId10" w:history="1">
        <w:r w:rsidR="00D02E60" w:rsidRPr="00A801F2">
          <w:rPr>
            <w:rStyle w:val="Hyperlink"/>
          </w:rPr>
          <w:t>http://www.srcac.org/wp-content/uploads/2020/10/Burnout-and-secondary-trauma-among-forensic-interviewers2.pdf</w:t>
        </w:r>
      </w:hyperlink>
    </w:p>
    <w:p w14:paraId="1E598D54" w14:textId="6C8FA1B6" w:rsidR="001D27AC" w:rsidRDefault="001D27AC" w:rsidP="00794ADD"/>
    <w:p w14:paraId="5CD7BDFB" w14:textId="0B2EE3A7" w:rsidR="00794ADD" w:rsidRDefault="00794ADD"/>
    <w:sectPr w:rsidR="0079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DD"/>
    <w:rsid w:val="001D27AC"/>
    <w:rsid w:val="00595998"/>
    <w:rsid w:val="00736A57"/>
    <w:rsid w:val="00794ADD"/>
    <w:rsid w:val="00884CC7"/>
    <w:rsid w:val="00A63A9D"/>
    <w:rsid w:val="00A85AB1"/>
    <w:rsid w:val="00B44E13"/>
    <w:rsid w:val="00D02E60"/>
    <w:rsid w:val="00D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1B05"/>
  <w15:chartTrackingRefBased/>
  <w15:docId w15:val="{F9A12D5D-5AA0-43D8-AF81-184122E9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AD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C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E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zsprout.com/280046/2312099-the-family-focused-advoc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lio.org/wp-content/uploads/2020/07/A-qualitative-data-analysis-family-victim-advocates-in-child-advocacy-center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io.org/images/supervisor-manual-field-guide-family-advocac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rcac.org/wp-content/uploads/2020/10/Continuous-Skill-Building-for-Child-Forensic-Interviewers-12-4-18-FINAL.pdf" TargetMode="External"/><Relationship Id="rId10" Type="http://schemas.openxmlformats.org/officeDocument/2006/relationships/hyperlink" Target="http://www.srcac.org/wp-content/uploads/2020/10/Burnout-and-secondary-trauma-among-forensic-interviewers2.pdf" TargetMode="External"/><Relationship Id="rId4" Type="http://schemas.openxmlformats.org/officeDocument/2006/relationships/hyperlink" Target="http://www.srcac.org/wp-content/uploads/2020/10/Best-Practices.pdf" TargetMode="External"/><Relationship Id="rId9" Type="http://schemas.openxmlformats.org/officeDocument/2006/relationships/hyperlink" Target="http://www.srcac.org/reflect-refuel-res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Wilkes</dc:creator>
  <cp:keywords/>
  <dc:description/>
  <cp:lastModifiedBy>Meredith Wilkes</cp:lastModifiedBy>
  <cp:revision>8</cp:revision>
  <dcterms:created xsi:type="dcterms:W3CDTF">2020-08-03T19:51:00Z</dcterms:created>
  <dcterms:modified xsi:type="dcterms:W3CDTF">2020-10-20T14:11:00Z</dcterms:modified>
</cp:coreProperties>
</file>