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5BD4" w14:textId="77777777" w:rsidR="00F71A96" w:rsidRPr="00B51B25" w:rsidRDefault="00F71A96" w:rsidP="00F71A96">
      <w:pPr>
        <w:autoSpaceDE w:val="0"/>
        <w:autoSpaceDN w:val="0"/>
        <w:adjustRightInd w:val="0"/>
        <w:spacing w:after="0" w:line="240" w:lineRule="auto"/>
        <w:rPr>
          <w:rFonts w:ascii="Century Gothic" w:hAnsi="Century Gothic" w:cs="TimesNewRomanPS-BoldMT"/>
          <w:b/>
          <w:bCs/>
          <w:i/>
        </w:rPr>
      </w:pPr>
      <w:r w:rsidRPr="00B51B25">
        <w:rPr>
          <w:rFonts w:ascii="Century Gothic" w:hAnsi="Century Gothic" w:cs="TimesNewRomanPS-BoldMT"/>
          <w:b/>
          <w:bCs/>
          <w:i/>
        </w:rPr>
        <w:t>Role of the Board of Directors</w:t>
      </w:r>
    </w:p>
    <w:p w14:paraId="5BEB8F35" w14:textId="6BF97DCD" w:rsidR="00697431" w:rsidRPr="00B51B25" w:rsidRDefault="00697431" w:rsidP="00697431">
      <w:p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 xml:space="preserve">The Board of Directors is legally and morally accountable for the health and effectiveness of </w:t>
      </w:r>
      <w:r w:rsidR="00F71A96" w:rsidRPr="00B51B25">
        <w:rPr>
          <w:rFonts w:ascii="Century Gothic" w:hAnsi="Century Gothic"/>
        </w:rPr>
        <w:t>Children’s Advocacy Center</w:t>
      </w:r>
      <w:r w:rsidR="00EB5DB4">
        <w:rPr>
          <w:rFonts w:ascii="Century Gothic" w:hAnsi="Century Gothic"/>
        </w:rPr>
        <w:t xml:space="preserve">. </w:t>
      </w:r>
      <w:r w:rsidRPr="00B51B25">
        <w:rPr>
          <w:rFonts w:ascii="Century Gothic" w:hAnsi="Century Gothic" w:cs="TimesNewRomanPS-BoldMT"/>
          <w:bCs/>
        </w:rPr>
        <w:t>The Board ensures that the organization achieves its mission in an ethical, transparent, accountable and prudent manner.</w:t>
      </w:r>
      <w:r w:rsidR="00F71A96" w:rsidRPr="00B51B25">
        <w:rPr>
          <w:rFonts w:ascii="Century Gothic" w:hAnsi="Century Gothic" w:cs="TimesNewRomanPS-BoldMT"/>
          <w:bCs/>
        </w:rPr>
        <w:t xml:space="preserve">  </w:t>
      </w:r>
    </w:p>
    <w:p w14:paraId="76E1D11F" w14:textId="77777777" w:rsidR="00697431" w:rsidRPr="00B51B25" w:rsidRDefault="00697431" w:rsidP="00697431">
      <w:pPr>
        <w:autoSpaceDE w:val="0"/>
        <w:autoSpaceDN w:val="0"/>
        <w:adjustRightInd w:val="0"/>
        <w:spacing w:after="0" w:line="240" w:lineRule="auto"/>
        <w:rPr>
          <w:rFonts w:ascii="Century Gothic" w:hAnsi="Century Gothic" w:cs="TimesNewRomanPS-BoldMT"/>
          <w:bCs/>
        </w:rPr>
      </w:pPr>
    </w:p>
    <w:p w14:paraId="50208F8B" w14:textId="5D5C1097" w:rsidR="00F71A96" w:rsidRPr="00B51B25" w:rsidRDefault="00697431" w:rsidP="00F71A96">
      <w:p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The Board’s job is governance,</w:t>
      </w:r>
      <w:r w:rsidR="00BE7E7B" w:rsidRPr="00B51B25">
        <w:rPr>
          <w:rFonts w:ascii="Century Gothic" w:hAnsi="Century Gothic" w:cs="TimesNewRomanPS-BoldMT"/>
          <w:bCs/>
        </w:rPr>
        <w:t xml:space="preserve"> the ongoing process of due diligence</w:t>
      </w:r>
      <w:r w:rsidR="00F71A96" w:rsidRPr="00B51B25">
        <w:rPr>
          <w:rFonts w:ascii="Century Gothic" w:hAnsi="Century Gothic" w:cs="TimesNewRomanPS-BoldMT"/>
          <w:bCs/>
        </w:rPr>
        <w:t xml:space="preserve"> whereby the Board operates as a </w:t>
      </w:r>
      <w:r w:rsidR="00283901">
        <w:rPr>
          <w:rFonts w:ascii="Century Gothic" w:hAnsi="Century Gothic" w:cs="TimesNewRomanPS-BoldMT"/>
          <w:bCs/>
        </w:rPr>
        <w:t>team</w:t>
      </w:r>
      <w:r w:rsidR="00F71A96" w:rsidRPr="00B51B25">
        <w:rPr>
          <w:rFonts w:ascii="Century Gothic" w:hAnsi="Century Gothic" w:cs="TimesNewRomanPS-BoldMT"/>
          <w:bCs/>
        </w:rPr>
        <w:t xml:space="preserve"> to ensure </w:t>
      </w:r>
      <w:r w:rsidR="00283901">
        <w:rPr>
          <w:rFonts w:ascii="Century Gothic" w:hAnsi="Century Gothic" w:cs="TimesNewRomanPS-BoldMT"/>
          <w:bCs/>
        </w:rPr>
        <w:t xml:space="preserve">CACs </w:t>
      </w:r>
      <w:r w:rsidR="00652A1E">
        <w:rPr>
          <w:rFonts w:ascii="Century Gothic" w:hAnsi="Century Gothic" w:cs="TimesNewRomanPS-BoldMT"/>
          <w:bCs/>
        </w:rPr>
        <w:t xml:space="preserve">continued </w:t>
      </w:r>
      <w:r w:rsidR="00B51B25">
        <w:rPr>
          <w:rFonts w:ascii="Century Gothic" w:hAnsi="Century Gothic" w:cs="TimesNewRomanPS-BoldMT"/>
          <w:bCs/>
        </w:rPr>
        <w:t>strength</w:t>
      </w:r>
      <w:r w:rsidR="00F71A96" w:rsidRPr="00B51B25">
        <w:rPr>
          <w:rFonts w:ascii="Century Gothic" w:hAnsi="Century Gothic" w:cs="TimesNewRomanPS-BoldMT"/>
          <w:bCs/>
        </w:rPr>
        <w:t xml:space="preserve"> and effectiveness.</w:t>
      </w:r>
      <w:r w:rsidR="00B51B25">
        <w:rPr>
          <w:rFonts w:ascii="Century Gothic" w:hAnsi="Century Gothic" w:cs="TimesNewRomanPS-BoldMT"/>
          <w:bCs/>
        </w:rPr>
        <w:t xml:space="preserve">  The Board shall work</w:t>
      </w:r>
      <w:r w:rsidR="00F71A96" w:rsidRPr="00B51B25">
        <w:rPr>
          <w:rFonts w:ascii="Century Gothic" w:hAnsi="Century Gothic" w:cs="TimesNewRomanPS-BoldMT"/>
          <w:bCs/>
        </w:rPr>
        <w:t xml:space="preserve"> in </w:t>
      </w:r>
      <w:r w:rsidR="00652A1E" w:rsidRPr="00652A1E">
        <w:rPr>
          <w:rFonts w:ascii="Century Gothic" w:hAnsi="Century Gothic" w:cs="TimesNewRomanPS-BoldMT"/>
          <w:bCs/>
        </w:rPr>
        <w:t>connection</w:t>
      </w:r>
      <w:r w:rsidR="00F71A96" w:rsidRPr="00B51B25">
        <w:rPr>
          <w:rFonts w:ascii="Century Gothic" w:hAnsi="Century Gothic" w:cs="TimesNewRomanPS-BoldMT"/>
          <w:bCs/>
        </w:rPr>
        <w:t xml:space="preserve"> with </w:t>
      </w:r>
      <w:r w:rsidR="00B51B25">
        <w:rPr>
          <w:rFonts w:ascii="Century Gothic" w:hAnsi="Century Gothic" w:cs="TimesNewRomanPS-BoldMT"/>
          <w:bCs/>
        </w:rPr>
        <w:t>the Executive Director, who</w:t>
      </w:r>
      <w:r w:rsidR="00F71A96" w:rsidRPr="00B51B25">
        <w:rPr>
          <w:rFonts w:ascii="Century Gothic" w:hAnsi="Century Gothic" w:cs="TimesNewRomanPS-BoldMT"/>
          <w:bCs/>
        </w:rPr>
        <w:t xml:space="preserve"> provides leadership and </w:t>
      </w:r>
      <w:r w:rsidR="00B51B25" w:rsidRPr="00B51B25">
        <w:rPr>
          <w:rFonts w:ascii="Century Gothic" w:hAnsi="Century Gothic" w:cs="TimesNewRomanPS-BoldMT"/>
          <w:bCs/>
        </w:rPr>
        <w:t>assistance</w:t>
      </w:r>
      <w:r w:rsidR="00F71A96" w:rsidRPr="00B51B25">
        <w:rPr>
          <w:rFonts w:ascii="Century Gothic" w:hAnsi="Century Gothic" w:cs="TimesNewRomanPS-BoldMT"/>
          <w:bCs/>
        </w:rPr>
        <w:t xml:space="preserve"> </w:t>
      </w:r>
      <w:r w:rsidR="00B51B25">
        <w:rPr>
          <w:rFonts w:ascii="Century Gothic" w:hAnsi="Century Gothic" w:cs="TimesNewRomanPS-BoldMT"/>
          <w:bCs/>
        </w:rPr>
        <w:t>which enables</w:t>
      </w:r>
      <w:r w:rsidR="00F71A96" w:rsidRPr="00B51B25">
        <w:rPr>
          <w:rFonts w:ascii="Century Gothic" w:hAnsi="Century Gothic" w:cs="TimesNewRomanPS-BoldMT"/>
          <w:bCs/>
        </w:rPr>
        <w:t xml:space="preserve"> the Board to carry out its governance responsibility.</w:t>
      </w:r>
    </w:p>
    <w:p w14:paraId="0C2F95F3" w14:textId="77777777" w:rsidR="00F71A96" w:rsidRPr="00B51B25" w:rsidRDefault="00F71A96" w:rsidP="00F71A96">
      <w:pPr>
        <w:autoSpaceDE w:val="0"/>
        <w:autoSpaceDN w:val="0"/>
        <w:adjustRightInd w:val="0"/>
        <w:spacing w:after="0" w:line="240" w:lineRule="auto"/>
        <w:rPr>
          <w:rFonts w:ascii="Century Gothic" w:hAnsi="Century Gothic" w:cs="TimesNewRomanPS-BoldMT"/>
          <w:bCs/>
        </w:rPr>
      </w:pPr>
    </w:p>
    <w:p w14:paraId="18984593" w14:textId="77777777" w:rsidR="00F41C2A" w:rsidRPr="00B51B25" w:rsidRDefault="00F41C2A" w:rsidP="00F41C2A">
      <w:pPr>
        <w:rPr>
          <w:rFonts w:ascii="Century Gothic" w:hAnsi="Century Gothic"/>
          <w:b/>
          <w:bCs/>
          <w:i/>
        </w:rPr>
      </w:pPr>
      <w:r w:rsidRPr="00B51B25">
        <w:rPr>
          <w:rFonts w:ascii="Century Gothic" w:hAnsi="Century Gothic"/>
          <w:b/>
          <w:bCs/>
          <w:i/>
        </w:rPr>
        <w:t>Qualifications of Board Member</w:t>
      </w:r>
      <w:r w:rsidR="00652A1E">
        <w:rPr>
          <w:rFonts w:ascii="Century Gothic" w:hAnsi="Century Gothic"/>
          <w:b/>
          <w:bCs/>
          <w:i/>
        </w:rPr>
        <w:t>s</w:t>
      </w:r>
    </w:p>
    <w:p w14:paraId="24B1D805" w14:textId="72674781" w:rsidR="00F41C2A" w:rsidRPr="00B51B25" w:rsidRDefault="0072617A" w:rsidP="00F41C2A">
      <w:pPr>
        <w:numPr>
          <w:ilvl w:val="0"/>
          <w:numId w:val="4"/>
        </w:numPr>
        <w:spacing w:after="0" w:line="240" w:lineRule="auto"/>
        <w:rPr>
          <w:rFonts w:ascii="Century Gothic" w:hAnsi="Century Gothic"/>
        </w:rPr>
      </w:pPr>
      <w:r w:rsidRPr="00B51B25">
        <w:rPr>
          <w:rFonts w:ascii="Century Gothic" w:hAnsi="Century Gothic"/>
        </w:rPr>
        <w:t xml:space="preserve">Willingness to </w:t>
      </w:r>
      <w:r w:rsidR="00F41C2A" w:rsidRPr="00B51B25">
        <w:rPr>
          <w:rFonts w:ascii="Century Gothic" w:hAnsi="Century Gothic"/>
        </w:rPr>
        <w:t>c</w:t>
      </w:r>
      <w:r w:rsidRPr="00B51B25">
        <w:rPr>
          <w:rFonts w:ascii="Century Gothic" w:hAnsi="Century Gothic"/>
        </w:rPr>
        <w:t>ommit</w:t>
      </w:r>
      <w:r w:rsidR="00F41C2A" w:rsidRPr="00B51B25">
        <w:rPr>
          <w:rFonts w:ascii="Century Gothic" w:hAnsi="Century Gothic"/>
        </w:rPr>
        <w:t xml:space="preserve"> to CAC</w:t>
      </w:r>
      <w:r w:rsidRPr="00B51B25">
        <w:rPr>
          <w:rFonts w:ascii="Century Gothic" w:hAnsi="Century Gothic"/>
        </w:rPr>
        <w:t xml:space="preserve"> and actively serve as a champion on its behalf.</w:t>
      </w:r>
    </w:p>
    <w:p w14:paraId="55B8F375" w14:textId="4A44E815" w:rsidR="0072617A" w:rsidRPr="00B51B25" w:rsidRDefault="0072617A" w:rsidP="0072617A">
      <w:pPr>
        <w:numPr>
          <w:ilvl w:val="0"/>
          <w:numId w:val="4"/>
        </w:numPr>
        <w:spacing w:after="0" w:line="240" w:lineRule="auto"/>
        <w:rPr>
          <w:rFonts w:ascii="Century Gothic" w:hAnsi="Century Gothic"/>
        </w:rPr>
      </w:pPr>
      <w:r w:rsidRPr="00B51B25">
        <w:rPr>
          <w:rFonts w:ascii="Century Gothic" w:hAnsi="Century Gothic"/>
        </w:rPr>
        <w:t xml:space="preserve">Ability to understand CAC’s objectives, mission, </w:t>
      </w:r>
      <w:r w:rsidR="00533C94" w:rsidRPr="00B51B25">
        <w:rPr>
          <w:rFonts w:ascii="Century Gothic" w:hAnsi="Century Gothic"/>
        </w:rPr>
        <w:t xml:space="preserve">programs, services, </w:t>
      </w:r>
      <w:r w:rsidRPr="00B51B25">
        <w:rPr>
          <w:rFonts w:ascii="Century Gothic" w:hAnsi="Century Gothic"/>
        </w:rPr>
        <w:t xml:space="preserve">structure and </w:t>
      </w:r>
      <w:r w:rsidR="00533C94" w:rsidRPr="00B51B25">
        <w:rPr>
          <w:rFonts w:ascii="Century Gothic" w:hAnsi="Century Gothic"/>
        </w:rPr>
        <w:t xml:space="preserve">policies </w:t>
      </w:r>
      <w:r w:rsidRPr="00B51B25">
        <w:rPr>
          <w:rFonts w:ascii="Century Gothic" w:hAnsi="Century Gothic"/>
        </w:rPr>
        <w:t>and willingness to communicate such.</w:t>
      </w:r>
      <w:r w:rsidR="00533C94" w:rsidRPr="00B51B25">
        <w:rPr>
          <w:rFonts w:ascii="Century Gothic" w:hAnsi="Century Gothic"/>
        </w:rPr>
        <w:t xml:space="preserve"> </w:t>
      </w:r>
    </w:p>
    <w:p w14:paraId="3360BFD3" w14:textId="77777777" w:rsidR="0072617A" w:rsidRPr="00B51B25" w:rsidRDefault="0072617A" w:rsidP="0072617A">
      <w:pPr>
        <w:numPr>
          <w:ilvl w:val="0"/>
          <w:numId w:val="4"/>
        </w:numPr>
        <w:spacing w:after="0" w:line="240" w:lineRule="auto"/>
        <w:rPr>
          <w:rFonts w:ascii="Century Gothic" w:hAnsi="Century Gothic"/>
        </w:rPr>
      </w:pPr>
      <w:r w:rsidRPr="00B51B25">
        <w:rPr>
          <w:rFonts w:ascii="Century Gothic" w:hAnsi="Century Gothic"/>
        </w:rPr>
        <w:t>Knowledge and influence within the community.</w:t>
      </w:r>
    </w:p>
    <w:p w14:paraId="21ABBFD8" w14:textId="77777777" w:rsidR="00F41C2A" w:rsidRPr="00B51B25" w:rsidRDefault="00652A1E" w:rsidP="00F41C2A">
      <w:pPr>
        <w:numPr>
          <w:ilvl w:val="0"/>
          <w:numId w:val="5"/>
        </w:numPr>
        <w:spacing w:after="0" w:line="240" w:lineRule="auto"/>
        <w:rPr>
          <w:rFonts w:ascii="Century Gothic" w:hAnsi="Century Gothic"/>
        </w:rPr>
      </w:pPr>
      <w:r>
        <w:rPr>
          <w:rFonts w:ascii="Century Gothic" w:hAnsi="Century Gothic"/>
        </w:rPr>
        <w:t xml:space="preserve">Clean </w:t>
      </w:r>
      <w:r w:rsidR="0072617A" w:rsidRPr="00B51B25">
        <w:rPr>
          <w:rFonts w:ascii="Century Gothic" w:hAnsi="Century Gothic"/>
        </w:rPr>
        <w:t xml:space="preserve">criminal background </w:t>
      </w:r>
      <w:r>
        <w:rPr>
          <w:rFonts w:ascii="Century Gothic" w:hAnsi="Century Gothic"/>
        </w:rPr>
        <w:t xml:space="preserve">and </w:t>
      </w:r>
      <w:r w:rsidRPr="00B51B25">
        <w:rPr>
          <w:rFonts w:ascii="Century Gothic" w:hAnsi="Century Gothic"/>
        </w:rPr>
        <w:t>authorization</w:t>
      </w:r>
      <w:r>
        <w:rPr>
          <w:rFonts w:ascii="Century Gothic" w:hAnsi="Century Gothic"/>
        </w:rPr>
        <w:t xml:space="preserve"> to verify</w:t>
      </w:r>
      <w:r w:rsidR="00F41C2A" w:rsidRPr="00B51B25">
        <w:rPr>
          <w:rFonts w:ascii="Century Gothic" w:hAnsi="Century Gothic"/>
        </w:rPr>
        <w:t>.</w:t>
      </w:r>
    </w:p>
    <w:p w14:paraId="54EB922A" w14:textId="18444B98" w:rsidR="00F41C2A" w:rsidRPr="00B51B25" w:rsidRDefault="008020A0" w:rsidP="00F41C2A">
      <w:pPr>
        <w:numPr>
          <w:ilvl w:val="0"/>
          <w:numId w:val="4"/>
        </w:numPr>
        <w:spacing w:after="0" w:line="240" w:lineRule="auto"/>
        <w:rPr>
          <w:rFonts w:ascii="Century Gothic" w:hAnsi="Century Gothic"/>
        </w:rPr>
      </w:pPr>
      <w:r>
        <w:rPr>
          <w:rFonts w:ascii="Century Gothic" w:hAnsi="Century Gothic"/>
        </w:rPr>
        <w:t xml:space="preserve">Understanding of </w:t>
      </w:r>
      <w:r w:rsidRPr="00B51B25">
        <w:rPr>
          <w:rFonts w:ascii="Century Gothic" w:hAnsi="Century Gothic"/>
        </w:rPr>
        <w:t>CAC’s</w:t>
      </w:r>
      <w:r>
        <w:rPr>
          <w:rFonts w:ascii="Century Gothic" w:hAnsi="Century Gothic"/>
        </w:rPr>
        <w:t xml:space="preserve"> need for cultural </w:t>
      </w:r>
      <w:r w:rsidRPr="00B51B25">
        <w:rPr>
          <w:rFonts w:ascii="Century Gothic" w:hAnsi="Century Gothic"/>
        </w:rPr>
        <w:t>diversity</w:t>
      </w:r>
      <w:r>
        <w:rPr>
          <w:rFonts w:ascii="Century Gothic" w:hAnsi="Century Gothic"/>
        </w:rPr>
        <w:t xml:space="preserve"> and w</w:t>
      </w:r>
      <w:r w:rsidR="00F41C2A" w:rsidRPr="00B51B25">
        <w:rPr>
          <w:rFonts w:ascii="Century Gothic" w:hAnsi="Century Gothic"/>
        </w:rPr>
        <w:t xml:space="preserve">illingness to </w:t>
      </w:r>
      <w:r w:rsidRPr="00B51B25">
        <w:rPr>
          <w:rFonts w:ascii="Century Gothic" w:hAnsi="Century Gothic"/>
        </w:rPr>
        <w:t>maintain standards</w:t>
      </w:r>
      <w:r>
        <w:rPr>
          <w:rFonts w:ascii="Century Gothic" w:hAnsi="Century Gothic"/>
        </w:rPr>
        <w:t xml:space="preserve"> required for achievement.</w:t>
      </w:r>
      <w:r w:rsidR="00F41C2A" w:rsidRPr="00B51B25">
        <w:rPr>
          <w:rFonts w:ascii="Century Gothic" w:hAnsi="Century Gothic"/>
        </w:rPr>
        <w:t xml:space="preserve"> </w:t>
      </w:r>
    </w:p>
    <w:p w14:paraId="6C534725" w14:textId="77777777" w:rsidR="00B51B25" w:rsidRDefault="00B51B25" w:rsidP="00F41C2A">
      <w:pPr>
        <w:autoSpaceDE w:val="0"/>
        <w:autoSpaceDN w:val="0"/>
        <w:adjustRightInd w:val="0"/>
        <w:spacing w:after="0" w:line="240" w:lineRule="auto"/>
        <w:rPr>
          <w:rFonts w:ascii="Century Gothic" w:hAnsi="Century Gothic" w:cs="TimesNewRomanPS-BoldMT"/>
          <w:b/>
          <w:bCs/>
          <w:i/>
        </w:rPr>
      </w:pPr>
    </w:p>
    <w:p w14:paraId="51DD5A3D" w14:textId="77777777" w:rsidR="00F41C2A" w:rsidRPr="00B51B25" w:rsidRDefault="00F41C2A" w:rsidP="00F41C2A">
      <w:pPr>
        <w:autoSpaceDE w:val="0"/>
        <w:autoSpaceDN w:val="0"/>
        <w:adjustRightInd w:val="0"/>
        <w:spacing w:after="0" w:line="240" w:lineRule="auto"/>
        <w:rPr>
          <w:rFonts w:ascii="Century Gothic" w:hAnsi="Century Gothic" w:cs="TimesNewRomanPS-BoldMT"/>
          <w:b/>
          <w:bCs/>
          <w:i/>
        </w:rPr>
      </w:pPr>
      <w:r w:rsidRPr="00B51B25">
        <w:rPr>
          <w:rFonts w:ascii="Century Gothic" w:hAnsi="Century Gothic" w:cs="TimesNewRomanPS-BoldMT"/>
          <w:b/>
          <w:bCs/>
          <w:i/>
        </w:rPr>
        <w:t>Board Functions/Scope of Authority</w:t>
      </w:r>
    </w:p>
    <w:p w14:paraId="33DBC37B" w14:textId="77777777" w:rsidR="00F41C2A" w:rsidRPr="00B51B25" w:rsidRDefault="00F41C2A" w:rsidP="00F41C2A">
      <w:p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 xml:space="preserve">All of these functions are accomplished as a group </w:t>
      </w:r>
      <w:r w:rsidR="00962CEC">
        <w:rPr>
          <w:rFonts w:ascii="Century Gothic" w:hAnsi="Century Gothic" w:cs="TimesNewRomanPS-BoldMT"/>
          <w:bCs/>
        </w:rPr>
        <w:t xml:space="preserve">during </w:t>
      </w:r>
      <w:r w:rsidRPr="00B51B25">
        <w:rPr>
          <w:rFonts w:ascii="Century Gothic" w:hAnsi="Century Gothic" w:cs="TimesNewRomanPS-BoldMT"/>
          <w:bCs/>
        </w:rPr>
        <w:t>meetings through review of information, strategic questioning, conversation and informed decision making.</w:t>
      </w:r>
    </w:p>
    <w:p w14:paraId="10E7200D" w14:textId="77777777" w:rsidR="00F41C2A" w:rsidRPr="00B51B25" w:rsidRDefault="00F41C2A" w:rsidP="00F41C2A">
      <w:pPr>
        <w:autoSpaceDE w:val="0"/>
        <w:autoSpaceDN w:val="0"/>
        <w:adjustRightInd w:val="0"/>
        <w:spacing w:after="0" w:line="240" w:lineRule="auto"/>
        <w:rPr>
          <w:rFonts w:ascii="Century Gothic" w:hAnsi="Century Gothic" w:cs="TimesNewRomanPS-BoldMT"/>
          <w:bCs/>
        </w:rPr>
      </w:pPr>
    </w:p>
    <w:p w14:paraId="0DC54873" w14:textId="2BCB14D1"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Articulate values and mission; set standards, controls and policies.  Ensure that all CAC programs, activities, and operations adhere to these</w:t>
      </w:r>
      <w:r w:rsidR="00962CEC">
        <w:rPr>
          <w:rFonts w:ascii="Century Gothic" w:hAnsi="Century Gothic" w:cs="TimesNewRomanPS-BoldMT"/>
          <w:bCs/>
        </w:rPr>
        <w:t xml:space="preserve"> guidelines</w:t>
      </w:r>
      <w:r w:rsidRPr="00B51B25">
        <w:rPr>
          <w:rFonts w:ascii="Century Gothic" w:hAnsi="Century Gothic" w:cs="TimesNewRomanPS-BoldMT"/>
          <w:bCs/>
        </w:rPr>
        <w:t>.</w:t>
      </w:r>
    </w:p>
    <w:p w14:paraId="64792051" w14:textId="77777777" w:rsidR="00F41C2A" w:rsidRPr="00B51B25" w:rsidRDefault="00F41C2A" w:rsidP="00F41C2A">
      <w:pPr>
        <w:autoSpaceDE w:val="0"/>
        <w:autoSpaceDN w:val="0"/>
        <w:adjustRightInd w:val="0"/>
        <w:spacing w:after="0" w:line="240" w:lineRule="auto"/>
        <w:rPr>
          <w:rFonts w:ascii="Century Gothic" w:hAnsi="Century Gothic" w:cs="TimesNewRomanPS-BoldMT"/>
          <w:bCs/>
        </w:rPr>
      </w:pPr>
    </w:p>
    <w:p w14:paraId="15D9BAA4" w14:textId="42B7DBEE"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 xml:space="preserve">Ensure CAC is relevant to the community </w:t>
      </w:r>
      <w:r w:rsidR="00962CEC">
        <w:rPr>
          <w:rFonts w:ascii="Century Gothic" w:hAnsi="Century Gothic" w:cs="TimesNewRomanPS-BoldMT"/>
          <w:bCs/>
        </w:rPr>
        <w:t xml:space="preserve">served by </w:t>
      </w:r>
      <w:r w:rsidRPr="00B51B25">
        <w:rPr>
          <w:rFonts w:ascii="Century Gothic" w:hAnsi="Century Gothic" w:cs="TimesNewRomanPS-BoldMT"/>
          <w:bCs/>
        </w:rPr>
        <w:t>monitor</w:t>
      </w:r>
      <w:r w:rsidR="00962CEC">
        <w:rPr>
          <w:rFonts w:ascii="Century Gothic" w:hAnsi="Century Gothic" w:cs="TimesNewRomanPS-BoldMT"/>
          <w:bCs/>
        </w:rPr>
        <w:t>ing</w:t>
      </w:r>
      <w:r w:rsidRPr="00B51B25">
        <w:rPr>
          <w:rFonts w:ascii="Century Gothic" w:hAnsi="Century Gothic" w:cs="TimesNewRomanPS-BoldMT"/>
          <w:bCs/>
        </w:rPr>
        <w:t xml:space="preserve"> the external environment and </w:t>
      </w:r>
      <w:r w:rsidR="00962CEC">
        <w:rPr>
          <w:rFonts w:ascii="Century Gothic" w:hAnsi="Century Gothic" w:cs="TimesNewRomanPS-BoldMT"/>
          <w:bCs/>
        </w:rPr>
        <w:t>evaluating/modifying</w:t>
      </w:r>
      <w:r w:rsidRPr="00B51B25">
        <w:rPr>
          <w:rFonts w:ascii="Century Gothic" w:hAnsi="Century Gothic" w:cs="TimesNewRomanPS-BoldMT"/>
          <w:bCs/>
        </w:rPr>
        <w:t xml:space="preserve"> th</w:t>
      </w:r>
      <w:r w:rsidR="00BF0C5B" w:rsidRPr="00B51B25">
        <w:rPr>
          <w:rFonts w:ascii="Century Gothic" w:hAnsi="Century Gothic" w:cs="TimesNewRomanPS-BoldMT"/>
          <w:bCs/>
        </w:rPr>
        <w:t>e vision, direction, and strategies</w:t>
      </w:r>
      <w:r w:rsidRPr="00B51B25">
        <w:rPr>
          <w:rFonts w:ascii="Century Gothic" w:hAnsi="Century Gothic" w:cs="TimesNewRomanPS-BoldMT"/>
          <w:bCs/>
        </w:rPr>
        <w:t>.</w:t>
      </w:r>
    </w:p>
    <w:p w14:paraId="5CD9D8AE" w14:textId="77777777" w:rsidR="00F41C2A" w:rsidRPr="00B51B25" w:rsidRDefault="00F41C2A" w:rsidP="00F41C2A">
      <w:pPr>
        <w:pStyle w:val="ListParagraph"/>
        <w:rPr>
          <w:rFonts w:ascii="Century Gothic" w:hAnsi="Century Gothic" w:cs="TimesNewRomanPS-BoldMT"/>
          <w:bCs/>
        </w:rPr>
      </w:pPr>
    </w:p>
    <w:p w14:paraId="2C5A6068"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Ensure complete compliance with relevant laws and regulations.</w:t>
      </w:r>
    </w:p>
    <w:p w14:paraId="22313D6A" w14:textId="77777777" w:rsidR="00F41C2A" w:rsidRPr="00B51B25" w:rsidRDefault="00F41C2A" w:rsidP="00F41C2A">
      <w:pPr>
        <w:pStyle w:val="ListParagraph"/>
        <w:rPr>
          <w:rFonts w:ascii="Century Gothic" w:hAnsi="Century Gothic" w:cs="TimesNewRomanPS-BoldMT"/>
          <w:bCs/>
        </w:rPr>
      </w:pPr>
    </w:p>
    <w:p w14:paraId="560DD7DC"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Define and monitor key areas of performance compared with short- and long-range strategy and plans, assess results and ensure that steps are taken for continuous quality improvement in all areas.</w:t>
      </w:r>
    </w:p>
    <w:p w14:paraId="6C1EF048" w14:textId="77777777" w:rsidR="00F41C2A" w:rsidRPr="00B51B25" w:rsidRDefault="00F41C2A" w:rsidP="00F41C2A">
      <w:pPr>
        <w:pStyle w:val="ListParagraph"/>
        <w:rPr>
          <w:rFonts w:ascii="Century Gothic" w:hAnsi="Century Gothic" w:cs="TimesNewRomanPS-BoldMT"/>
          <w:bCs/>
        </w:rPr>
      </w:pPr>
    </w:p>
    <w:p w14:paraId="79F4E06E"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Ensure financial sustainability and intergenerational equity (resources and assets preserved for future).</w:t>
      </w:r>
    </w:p>
    <w:p w14:paraId="4252D9EA" w14:textId="77777777" w:rsidR="00F41C2A" w:rsidRPr="00B51B25" w:rsidRDefault="00F41C2A" w:rsidP="00F41C2A">
      <w:pPr>
        <w:pStyle w:val="ListParagraph"/>
        <w:rPr>
          <w:rFonts w:ascii="Century Gothic" w:hAnsi="Century Gothic" w:cs="TimesNewRomanPS-BoldMT"/>
          <w:bCs/>
        </w:rPr>
      </w:pPr>
    </w:p>
    <w:p w14:paraId="7F7ECCE1"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Ensure that adequate risk management is in place (i.e. Safety, security, insurance, data back-up, succession plan for staff &amp; Board members, etc.)</w:t>
      </w:r>
      <w:r w:rsidR="00962CEC">
        <w:rPr>
          <w:rFonts w:ascii="Century Gothic" w:hAnsi="Century Gothic" w:cs="TimesNewRomanPS-BoldMT"/>
          <w:bCs/>
        </w:rPr>
        <w:t>.</w:t>
      </w:r>
    </w:p>
    <w:p w14:paraId="3E86E300" w14:textId="77777777" w:rsidR="00F41C2A" w:rsidRPr="00B51B25" w:rsidRDefault="00F41C2A" w:rsidP="00F41C2A">
      <w:pPr>
        <w:pStyle w:val="ListParagraph"/>
        <w:rPr>
          <w:rFonts w:ascii="Century Gothic" w:hAnsi="Century Gothic" w:cs="TimesNewRomanPS-BoldMT"/>
          <w:bCs/>
        </w:rPr>
      </w:pPr>
    </w:p>
    <w:p w14:paraId="57BF5C3A"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 xml:space="preserve">Define the role and </w:t>
      </w:r>
      <w:r w:rsidR="00962CEC">
        <w:rPr>
          <w:rFonts w:ascii="Century Gothic" w:hAnsi="Century Gothic" w:cs="TimesNewRomanPS-BoldMT"/>
          <w:bCs/>
        </w:rPr>
        <w:t>staff</w:t>
      </w:r>
      <w:r w:rsidRPr="00B51B25">
        <w:rPr>
          <w:rFonts w:ascii="Century Gothic" w:hAnsi="Century Gothic" w:cs="TimesNewRomanPS-BoldMT"/>
          <w:bCs/>
        </w:rPr>
        <w:t xml:space="preserve"> the Executive Director</w:t>
      </w:r>
      <w:r w:rsidR="00962CEC">
        <w:rPr>
          <w:rFonts w:ascii="Century Gothic" w:hAnsi="Century Gothic" w:cs="TimesNewRomanPS-BoldMT"/>
          <w:bCs/>
        </w:rPr>
        <w:t>’s position</w:t>
      </w:r>
      <w:r w:rsidRPr="00B51B25">
        <w:rPr>
          <w:rFonts w:ascii="Century Gothic" w:hAnsi="Century Gothic" w:cs="TimesNewRomanPS-BoldMT"/>
          <w:bCs/>
        </w:rPr>
        <w:t>.  Ensure the effectiveness of management through annual performance evaluation, compensation</w:t>
      </w:r>
      <w:r w:rsidR="00AF7319" w:rsidRPr="00B51B25">
        <w:rPr>
          <w:rFonts w:ascii="Century Gothic" w:hAnsi="Century Gothic" w:cs="TimesNewRomanPS-BoldMT"/>
          <w:bCs/>
        </w:rPr>
        <w:t xml:space="preserve"> and benefits</w:t>
      </w:r>
      <w:r w:rsidRPr="00B51B25">
        <w:rPr>
          <w:rFonts w:ascii="Century Gothic" w:hAnsi="Century Gothic" w:cs="TimesNewRomanPS-BoldMT"/>
          <w:bCs/>
        </w:rPr>
        <w:t>, rewards for competence, and if necessary, replacement; without intruding in management’s role and authority.</w:t>
      </w:r>
    </w:p>
    <w:p w14:paraId="6342061E" w14:textId="77777777" w:rsidR="00F41C2A" w:rsidRPr="00B51B25" w:rsidRDefault="00F41C2A" w:rsidP="00F41C2A">
      <w:pPr>
        <w:pStyle w:val="ListParagraph"/>
        <w:rPr>
          <w:rFonts w:ascii="Century Gothic" w:hAnsi="Century Gothic" w:cs="TimesNewRomanPS-BoldMT"/>
          <w:bCs/>
        </w:rPr>
      </w:pPr>
    </w:p>
    <w:p w14:paraId="76F1A00F"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lastRenderedPageBreak/>
        <w:t>Define criteria for Board membership, ensure proper recruiting of candidates, election of members and officers, and ensure proper orientation and development of Board member.</w:t>
      </w:r>
    </w:p>
    <w:p w14:paraId="2E96669F" w14:textId="77777777" w:rsidR="00F41C2A" w:rsidRPr="00B51B25" w:rsidRDefault="00F41C2A" w:rsidP="00F41C2A">
      <w:pPr>
        <w:pStyle w:val="ListParagraph"/>
        <w:rPr>
          <w:rFonts w:ascii="Century Gothic" w:hAnsi="Century Gothic" w:cs="TimesNewRomanPS-BoldMT"/>
          <w:bCs/>
        </w:rPr>
      </w:pPr>
    </w:p>
    <w:p w14:paraId="5AEBAF50" w14:textId="7777777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Define and enforce parameters of the Board’s work including committees and the role and performances of individual members. Annually assess for effectiveness.</w:t>
      </w:r>
    </w:p>
    <w:p w14:paraId="1EB169D4" w14:textId="77777777" w:rsidR="00F41C2A" w:rsidRPr="00B51B25" w:rsidRDefault="00F41C2A" w:rsidP="00F41C2A">
      <w:pPr>
        <w:pStyle w:val="ListParagraph"/>
        <w:rPr>
          <w:rFonts w:ascii="Century Gothic" w:hAnsi="Century Gothic" w:cs="TimesNewRomanPS-BoldMT"/>
          <w:bCs/>
        </w:rPr>
      </w:pPr>
    </w:p>
    <w:p w14:paraId="1735B4B9" w14:textId="332C44B7" w:rsidR="00F41C2A" w:rsidRPr="00B51B25" w:rsidRDefault="00F41C2A" w:rsidP="00F41C2A">
      <w:pPr>
        <w:pStyle w:val="ListParagraph"/>
        <w:numPr>
          <w:ilvl w:val="0"/>
          <w:numId w:val="3"/>
        </w:numPr>
        <w:autoSpaceDE w:val="0"/>
        <w:autoSpaceDN w:val="0"/>
        <w:adjustRightInd w:val="0"/>
        <w:spacing w:after="0" w:line="240" w:lineRule="auto"/>
        <w:rPr>
          <w:rFonts w:ascii="Century Gothic" w:hAnsi="Century Gothic" w:cs="TimesNewRomanPS-BoldMT"/>
          <w:bCs/>
        </w:rPr>
      </w:pPr>
      <w:r w:rsidRPr="00B51B25">
        <w:rPr>
          <w:rFonts w:ascii="Century Gothic" w:hAnsi="Century Gothic" w:cs="TimesNewRomanPS-BoldMT"/>
          <w:bCs/>
        </w:rPr>
        <w:t>Act as a “think tank” and “sounding board” regarding CAC’s health and effectiveness and external environment without compromising management’s authority.</w:t>
      </w:r>
    </w:p>
    <w:p w14:paraId="0262D45C" w14:textId="77777777" w:rsidR="00F71A96" w:rsidRPr="00B51B25" w:rsidRDefault="00F71A96" w:rsidP="00F71A96">
      <w:pPr>
        <w:autoSpaceDE w:val="0"/>
        <w:autoSpaceDN w:val="0"/>
        <w:adjustRightInd w:val="0"/>
        <w:spacing w:after="0" w:line="240" w:lineRule="auto"/>
        <w:rPr>
          <w:rFonts w:ascii="Century Gothic" w:hAnsi="Century Gothic" w:cs="TimesNewRomanPS-BoldMT"/>
          <w:bCs/>
        </w:rPr>
      </w:pPr>
    </w:p>
    <w:p w14:paraId="247974E9" w14:textId="0964C0DD" w:rsidR="00C20DF4" w:rsidRPr="00B51B25" w:rsidRDefault="00C20DF4" w:rsidP="00DE0EEB">
      <w:pPr>
        <w:pStyle w:val="ListParagraph"/>
        <w:numPr>
          <w:ilvl w:val="0"/>
          <w:numId w:val="7"/>
        </w:numPr>
        <w:autoSpaceDE w:val="0"/>
        <w:autoSpaceDN w:val="0"/>
        <w:adjustRightInd w:val="0"/>
        <w:spacing w:after="0" w:line="240" w:lineRule="auto"/>
        <w:rPr>
          <w:rFonts w:ascii="Century Gothic" w:hAnsi="Century Gothic" w:cs="TimesNewRomanPSMT"/>
        </w:rPr>
      </w:pPr>
      <w:r w:rsidRPr="00B51B25">
        <w:rPr>
          <w:rFonts w:ascii="Century Gothic" w:hAnsi="Century Gothic" w:cs="TimesNewRomanPSMT"/>
        </w:rPr>
        <w:t xml:space="preserve">Exercise authority as a </w:t>
      </w:r>
      <w:r w:rsidR="00DE0EEB">
        <w:rPr>
          <w:rFonts w:ascii="Century Gothic" w:hAnsi="Century Gothic" w:cs="TimesNewRomanPSMT"/>
        </w:rPr>
        <w:t xml:space="preserve">CAC </w:t>
      </w:r>
      <w:r w:rsidR="00962CEC">
        <w:rPr>
          <w:rFonts w:ascii="Century Gothic" w:hAnsi="Century Gothic" w:cs="TimesNewRomanPSMT"/>
        </w:rPr>
        <w:t>B</w:t>
      </w:r>
      <w:r w:rsidRPr="00B51B25">
        <w:rPr>
          <w:rFonts w:ascii="Century Gothic" w:hAnsi="Century Gothic" w:cs="TimesNewRomanPSMT"/>
        </w:rPr>
        <w:t xml:space="preserve">oard member </w:t>
      </w:r>
      <w:r w:rsidRPr="00B51B25">
        <w:rPr>
          <w:rFonts w:ascii="Century Gothic" w:hAnsi="Century Gothic" w:cs="TimesNewRomanPS-ItalicMT"/>
          <w:i/>
          <w:iCs/>
        </w:rPr>
        <w:t xml:space="preserve">only when </w:t>
      </w:r>
      <w:r w:rsidR="00DE0EEB" w:rsidRPr="00DE0EEB">
        <w:rPr>
          <w:rFonts w:ascii="Century Gothic" w:hAnsi="Century Gothic" w:cs="TimesNewRomanPSMT"/>
        </w:rPr>
        <w:t>functioning</w:t>
      </w:r>
      <w:r w:rsidRPr="00B51B25">
        <w:rPr>
          <w:rFonts w:ascii="Century Gothic" w:hAnsi="Century Gothic" w:cs="TimesNewRomanPSMT"/>
        </w:rPr>
        <w:t xml:space="preserve"> in a </w:t>
      </w:r>
      <w:r w:rsidR="00962CEC">
        <w:rPr>
          <w:rFonts w:ascii="Century Gothic" w:hAnsi="Century Gothic" w:cs="TimesNewRomanPSMT"/>
        </w:rPr>
        <w:t xml:space="preserve">Board or Committee </w:t>
      </w:r>
      <w:r w:rsidRPr="00B51B25">
        <w:rPr>
          <w:rFonts w:ascii="Century Gothic" w:hAnsi="Century Gothic" w:cs="TimesNewRomanPSMT"/>
        </w:rPr>
        <w:t>meeting</w:t>
      </w:r>
      <w:r w:rsidR="00962CEC">
        <w:rPr>
          <w:rFonts w:ascii="Century Gothic" w:hAnsi="Century Gothic" w:cs="TimesNewRomanPSMT"/>
        </w:rPr>
        <w:t>s</w:t>
      </w:r>
      <w:r w:rsidRPr="00B51B25">
        <w:rPr>
          <w:rFonts w:ascii="Century Gothic" w:hAnsi="Century Gothic" w:cs="TimesNewRomanPSMT"/>
        </w:rPr>
        <w:t xml:space="preserve"> </w:t>
      </w:r>
      <w:r w:rsidRPr="00DE0EEB">
        <w:rPr>
          <w:rFonts w:ascii="Century Gothic" w:hAnsi="Century Gothic" w:cs="TimesNewRomanPSMT"/>
        </w:rPr>
        <w:t>or as delegated</w:t>
      </w:r>
      <w:r w:rsidR="00DE0EEB">
        <w:rPr>
          <w:rFonts w:ascii="Century Gothic" w:hAnsi="Century Gothic" w:cs="TimesNewRomanPSMT"/>
        </w:rPr>
        <w:t xml:space="preserve"> elsewhere</w:t>
      </w:r>
      <w:r w:rsidRPr="00DE0EEB">
        <w:rPr>
          <w:rFonts w:ascii="Century Gothic" w:hAnsi="Century Gothic" w:cs="TimesNewRomanPSMT"/>
        </w:rPr>
        <w:t>.</w:t>
      </w:r>
    </w:p>
    <w:p w14:paraId="6286DDEB" w14:textId="77777777" w:rsidR="00F71A96" w:rsidRPr="00B51B25" w:rsidRDefault="00F71A96" w:rsidP="00F71A96">
      <w:pPr>
        <w:autoSpaceDE w:val="0"/>
        <w:autoSpaceDN w:val="0"/>
        <w:adjustRightInd w:val="0"/>
        <w:spacing w:after="0" w:line="240" w:lineRule="auto"/>
        <w:rPr>
          <w:rFonts w:ascii="Century Gothic" w:hAnsi="Century Gothic" w:cs="TimesNewRomanPS-BoldMT"/>
          <w:bCs/>
        </w:rPr>
      </w:pPr>
    </w:p>
    <w:p w14:paraId="6AFC77F4" w14:textId="77777777" w:rsidR="00F71A96" w:rsidRPr="00B51B25" w:rsidRDefault="00F71A96" w:rsidP="00F71A96">
      <w:pPr>
        <w:autoSpaceDE w:val="0"/>
        <w:autoSpaceDN w:val="0"/>
        <w:adjustRightInd w:val="0"/>
        <w:spacing w:after="0" w:line="240" w:lineRule="auto"/>
        <w:rPr>
          <w:rFonts w:ascii="Century Gothic" w:hAnsi="Century Gothic" w:cs="TimesNewRomanPS-BoldMT"/>
          <w:bCs/>
        </w:rPr>
      </w:pPr>
    </w:p>
    <w:p w14:paraId="7292C7F2" w14:textId="77777777" w:rsidR="00F71A96" w:rsidRPr="00B51B25" w:rsidRDefault="00B51B25" w:rsidP="00B51B25">
      <w:pPr>
        <w:autoSpaceDE w:val="0"/>
        <w:autoSpaceDN w:val="0"/>
        <w:adjustRightInd w:val="0"/>
        <w:spacing w:after="0" w:line="240" w:lineRule="auto"/>
        <w:rPr>
          <w:rFonts w:ascii="Century Gothic" w:hAnsi="Century Gothic" w:cs="TimesNewRomanPS-BoldMT"/>
          <w:b/>
          <w:bCs/>
          <w:i/>
        </w:rPr>
      </w:pPr>
      <w:r w:rsidRPr="00B51B25">
        <w:rPr>
          <w:rFonts w:ascii="Century Gothic" w:hAnsi="Century Gothic" w:cs="TimesNewRomanPS-BoldMT"/>
          <w:b/>
          <w:bCs/>
          <w:i/>
        </w:rPr>
        <w:t>Board Service Commitment</w:t>
      </w:r>
    </w:p>
    <w:p w14:paraId="040D75F2" w14:textId="77777777" w:rsidR="00697431" w:rsidRPr="00B51B25" w:rsidRDefault="00697431" w:rsidP="00B51B25">
      <w:pPr>
        <w:autoSpaceDE w:val="0"/>
        <w:autoSpaceDN w:val="0"/>
        <w:adjustRightInd w:val="0"/>
        <w:spacing w:after="0" w:line="240" w:lineRule="auto"/>
        <w:jc w:val="center"/>
        <w:rPr>
          <w:rFonts w:ascii="Century Gothic" w:hAnsi="Century Gothic" w:cs="TimesNewRomanPS-BoldMT"/>
          <w:b/>
          <w:bCs/>
        </w:rPr>
      </w:pPr>
    </w:p>
    <w:p w14:paraId="13726F1A" w14:textId="068056DF" w:rsidR="00D9635C" w:rsidRPr="00B51B25" w:rsidRDefault="00D9635C" w:rsidP="00B51B25">
      <w:pPr>
        <w:autoSpaceDE w:val="0"/>
        <w:autoSpaceDN w:val="0"/>
        <w:adjustRightInd w:val="0"/>
        <w:spacing w:after="0" w:line="240" w:lineRule="auto"/>
        <w:rPr>
          <w:rFonts w:ascii="Century Gothic" w:hAnsi="Century Gothic" w:cs="TimesNewRomanPSMT"/>
        </w:rPr>
      </w:pPr>
      <w:r w:rsidRPr="00B51B25">
        <w:rPr>
          <w:rFonts w:ascii="Century Gothic" w:hAnsi="Century Gothic" w:cs="TimesNewRomanPSMT"/>
        </w:rPr>
        <w:t>I, __________________________</w:t>
      </w:r>
      <w:r w:rsidR="00533482" w:rsidRPr="00B51B25">
        <w:rPr>
          <w:rFonts w:ascii="Century Gothic" w:hAnsi="Century Gothic" w:cs="TimesNewRomanPSMT"/>
        </w:rPr>
        <w:t>______</w:t>
      </w:r>
      <w:r w:rsidRPr="00B51B25">
        <w:rPr>
          <w:rFonts w:ascii="Century Gothic" w:hAnsi="Century Gothic" w:cs="TimesNewRomanPSMT"/>
        </w:rPr>
        <w:t xml:space="preserve">____, recognizing the important responsibility I am undertaking in serving </w:t>
      </w:r>
      <w:r w:rsidR="00E63CA0" w:rsidRPr="00B51B25">
        <w:rPr>
          <w:rFonts w:ascii="Century Gothic" w:hAnsi="Century Gothic" w:cs="TimesNewRomanPSMT"/>
        </w:rPr>
        <w:t>as a</w:t>
      </w:r>
      <w:r w:rsidR="003D6C7E" w:rsidRPr="00B51B25">
        <w:rPr>
          <w:rFonts w:ascii="Century Gothic" w:hAnsi="Century Gothic" w:cs="TimesNewRomanPSMT"/>
        </w:rPr>
        <w:t xml:space="preserve"> Director </w:t>
      </w:r>
      <w:r w:rsidR="00F41C2A" w:rsidRPr="00B51B25">
        <w:rPr>
          <w:rFonts w:ascii="Century Gothic" w:hAnsi="Century Gothic" w:cs="TimesNewRomanPSMT"/>
        </w:rPr>
        <w:t>of</w:t>
      </w:r>
      <w:r w:rsidR="003D6C7E" w:rsidRPr="00B51B25">
        <w:rPr>
          <w:rFonts w:ascii="Century Gothic" w:hAnsi="Century Gothic" w:cs="TimesNewRomanPSMT"/>
        </w:rPr>
        <w:t xml:space="preserve"> the </w:t>
      </w:r>
      <w:r w:rsidRPr="00B51B25">
        <w:rPr>
          <w:rFonts w:ascii="Century Gothic" w:hAnsi="Century Gothic"/>
        </w:rPr>
        <w:t>Children’s Advocacy Center</w:t>
      </w:r>
      <w:r w:rsidR="00EB5DB4">
        <w:rPr>
          <w:rFonts w:ascii="Century Gothic" w:hAnsi="Century Gothic"/>
        </w:rPr>
        <w:t xml:space="preserve">, </w:t>
      </w:r>
      <w:r w:rsidRPr="00B51B25">
        <w:rPr>
          <w:rFonts w:ascii="Century Gothic" w:hAnsi="Century Gothic" w:cs="TimesNewRomanPSMT"/>
        </w:rPr>
        <w:t xml:space="preserve">hereby pledge to carry out in a diligent </w:t>
      </w:r>
      <w:r w:rsidR="003D6C7E" w:rsidRPr="00B51B25">
        <w:rPr>
          <w:rFonts w:ascii="Century Gothic" w:hAnsi="Century Gothic" w:cs="TimesNewRomanPSMT"/>
        </w:rPr>
        <w:t xml:space="preserve">and ethical </w:t>
      </w:r>
      <w:r w:rsidRPr="00B51B25">
        <w:rPr>
          <w:rFonts w:ascii="Century Gothic" w:hAnsi="Century Gothic" w:cs="TimesNewRomanPSMT"/>
        </w:rPr>
        <w:t xml:space="preserve">manner the duties and obligations </w:t>
      </w:r>
      <w:r w:rsidR="003D6C7E" w:rsidRPr="00B51B25">
        <w:rPr>
          <w:rFonts w:ascii="Century Gothic" w:hAnsi="Century Gothic" w:cs="TimesNewRomanPSMT"/>
        </w:rPr>
        <w:t>of</w:t>
      </w:r>
      <w:r w:rsidRPr="00B51B25">
        <w:rPr>
          <w:rFonts w:ascii="Century Gothic" w:hAnsi="Century Gothic" w:cs="TimesNewRomanPSMT"/>
        </w:rPr>
        <w:t xml:space="preserve"> my role as a </w:t>
      </w:r>
      <w:r w:rsidR="00F41C2A" w:rsidRPr="00B51B25">
        <w:rPr>
          <w:rFonts w:ascii="Century Gothic" w:hAnsi="Century Gothic" w:cs="TimesNewRomanPSMT"/>
        </w:rPr>
        <w:t>Board member</w:t>
      </w:r>
      <w:r w:rsidR="003D6C7E" w:rsidRPr="00B51B25">
        <w:rPr>
          <w:rFonts w:ascii="Century Gothic" w:hAnsi="Century Gothic" w:cs="TimesNewRomanPSMT"/>
        </w:rPr>
        <w:t>.</w:t>
      </w:r>
    </w:p>
    <w:p w14:paraId="281CF60A" w14:textId="77777777" w:rsidR="00F41C2A" w:rsidRPr="00B51B25" w:rsidRDefault="00F41C2A" w:rsidP="00B51B25">
      <w:pPr>
        <w:autoSpaceDE w:val="0"/>
        <w:autoSpaceDN w:val="0"/>
        <w:adjustRightInd w:val="0"/>
        <w:spacing w:after="0" w:line="240" w:lineRule="auto"/>
        <w:rPr>
          <w:rFonts w:ascii="Century Gothic" w:hAnsi="Century Gothic" w:cs="TimesNewRomanPSMT"/>
        </w:rPr>
      </w:pPr>
    </w:p>
    <w:p w14:paraId="7A179CF2" w14:textId="77777777" w:rsidR="00F41C2A" w:rsidRPr="00B51B25" w:rsidRDefault="00F41C2A" w:rsidP="00B51B25">
      <w:pPr>
        <w:spacing w:after="0" w:line="240" w:lineRule="auto"/>
        <w:rPr>
          <w:rFonts w:ascii="Century Gothic" w:hAnsi="Century Gothic" w:cs="TimesNewRomanPSMT"/>
        </w:rPr>
      </w:pPr>
      <w:r w:rsidRPr="00B51B25">
        <w:rPr>
          <w:rFonts w:ascii="Century Gothic" w:hAnsi="Century Gothic"/>
        </w:rPr>
        <w:t xml:space="preserve">I agree to actively serve for a three-year term, unless prior arrangements have been made with the Nominating Committee.  </w:t>
      </w:r>
    </w:p>
    <w:p w14:paraId="76ECDC68" w14:textId="77777777" w:rsidR="00D9635C" w:rsidRPr="00B51B25" w:rsidRDefault="00D9635C" w:rsidP="00B51B25">
      <w:pPr>
        <w:autoSpaceDE w:val="0"/>
        <w:autoSpaceDN w:val="0"/>
        <w:adjustRightInd w:val="0"/>
        <w:spacing w:after="0" w:line="240" w:lineRule="auto"/>
        <w:rPr>
          <w:rFonts w:ascii="Century Gothic" w:hAnsi="Century Gothic" w:cs="TimesNewRomanPSMT"/>
        </w:rPr>
      </w:pPr>
    </w:p>
    <w:p w14:paraId="77D08294" w14:textId="77777777" w:rsidR="00D9635C" w:rsidRPr="00B51B25" w:rsidRDefault="00D9635C" w:rsidP="00B51B25">
      <w:pPr>
        <w:autoSpaceDE w:val="0"/>
        <w:autoSpaceDN w:val="0"/>
        <w:adjustRightInd w:val="0"/>
        <w:spacing w:after="0" w:line="240" w:lineRule="auto"/>
        <w:rPr>
          <w:rFonts w:ascii="Century Gothic" w:hAnsi="Century Gothic" w:cs="TimesNewRomanPSMT"/>
        </w:rPr>
      </w:pPr>
      <w:r w:rsidRPr="00B51B25">
        <w:rPr>
          <w:rFonts w:ascii="Century Gothic" w:hAnsi="Century Gothic" w:cs="TimesNewRomanPSMT"/>
        </w:rPr>
        <w:t>I</w:t>
      </w:r>
      <w:r w:rsidR="00B51B25" w:rsidRPr="00B51B25">
        <w:rPr>
          <w:rFonts w:ascii="Century Gothic" w:hAnsi="Century Gothic" w:cs="TimesNewRomanPSMT"/>
        </w:rPr>
        <w:t xml:space="preserve"> acknowledge that my role as a B</w:t>
      </w:r>
      <w:r w:rsidRPr="00B51B25">
        <w:rPr>
          <w:rFonts w:ascii="Century Gothic" w:hAnsi="Century Gothic" w:cs="TimesNewRomanPSMT"/>
        </w:rPr>
        <w:t>oard member includes</w:t>
      </w:r>
      <w:r w:rsidR="00F41C2A" w:rsidRPr="00B51B25">
        <w:rPr>
          <w:rFonts w:ascii="Century Gothic" w:hAnsi="Century Gothic" w:cs="TimesNewRomanPSMT"/>
        </w:rPr>
        <w:t xml:space="preserve"> the </w:t>
      </w:r>
      <w:r w:rsidR="0072617A" w:rsidRPr="00B51B25">
        <w:rPr>
          <w:rFonts w:ascii="Century Gothic" w:hAnsi="Century Gothic" w:cs="TimesNewRomanPSMT"/>
        </w:rPr>
        <w:t xml:space="preserve">aforementioned </w:t>
      </w:r>
      <w:r w:rsidR="00F41C2A" w:rsidRPr="00B51B25">
        <w:rPr>
          <w:rFonts w:ascii="Century Gothic" w:hAnsi="Century Gothic" w:cs="TimesNewRomanPSMT"/>
        </w:rPr>
        <w:t xml:space="preserve">functions </w:t>
      </w:r>
      <w:r w:rsidR="00A4542E">
        <w:rPr>
          <w:rFonts w:ascii="Century Gothic" w:hAnsi="Century Gothic" w:cs="TimesNewRomanPSMT"/>
        </w:rPr>
        <w:t xml:space="preserve">as </w:t>
      </w:r>
      <w:r w:rsidR="00F41C2A" w:rsidRPr="00B51B25">
        <w:rPr>
          <w:rFonts w:ascii="Century Gothic" w:hAnsi="Century Gothic" w:cs="TimesNewRomanPSMT"/>
        </w:rPr>
        <w:t>outlined</w:t>
      </w:r>
      <w:r w:rsidR="00A4542E">
        <w:rPr>
          <w:rFonts w:ascii="Century Gothic" w:hAnsi="Century Gothic" w:cs="TimesNewRomanPSMT"/>
        </w:rPr>
        <w:t>.</w:t>
      </w:r>
      <w:r w:rsidR="00F41C2A" w:rsidRPr="00B51B25">
        <w:rPr>
          <w:rFonts w:ascii="Century Gothic" w:hAnsi="Century Gothic" w:cs="TimesNewRomanPSMT"/>
        </w:rPr>
        <w:t xml:space="preserve"> </w:t>
      </w:r>
    </w:p>
    <w:p w14:paraId="152E7143" w14:textId="77777777" w:rsidR="00F41C2A" w:rsidRPr="00B51B25" w:rsidRDefault="00F41C2A" w:rsidP="00B51B25">
      <w:pPr>
        <w:autoSpaceDE w:val="0"/>
        <w:autoSpaceDN w:val="0"/>
        <w:adjustRightInd w:val="0"/>
        <w:spacing w:after="0" w:line="240" w:lineRule="auto"/>
        <w:rPr>
          <w:rFonts w:ascii="Century Gothic" w:hAnsi="Century Gothic" w:cs="TimesNewRomanPSMT"/>
        </w:rPr>
      </w:pPr>
    </w:p>
    <w:p w14:paraId="31BBD6CE" w14:textId="77777777" w:rsidR="00D9635C" w:rsidRPr="00B51B25" w:rsidRDefault="00906A22" w:rsidP="00B51B25">
      <w:pPr>
        <w:autoSpaceDE w:val="0"/>
        <w:autoSpaceDN w:val="0"/>
        <w:adjustRightInd w:val="0"/>
        <w:spacing w:after="0" w:line="240" w:lineRule="auto"/>
        <w:rPr>
          <w:rFonts w:ascii="Century Gothic" w:hAnsi="Century Gothic" w:cs="TimesNewRomanPS-BoldMT"/>
          <w:b/>
          <w:bCs/>
        </w:rPr>
      </w:pPr>
      <w:r w:rsidRPr="00B51B25">
        <w:rPr>
          <w:rFonts w:ascii="Century Gothic" w:hAnsi="Century Gothic" w:cs="TimesNewRomanPS-BoldMT"/>
          <w:b/>
          <w:bCs/>
        </w:rPr>
        <w:t>I pledge to:</w:t>
      </w:r>
    </w:p>
    <w:p w14:paraId="0E2C70E9" w14:textId="77777777" w:rsidR="00BF0C5B" w:rsidRPr="00B51B25" w:rsidRDefault="00BF0C5B" w:rsidP="00B51B25">
      <w:pPr>
        <w:autoSpaceDE w:val="0"/>
        <w:autoSpaceDN w:val="0"/>
        <w:adjustRightInd w:val="0"/>
        <w:spacing w:after="0" w:line="240" w:lineRule="auto"/>
        <w:rPr>
          <w:rFonts w:ascii="Century Gothic" w:hAnsi="Century Gothic" w:cs="TimesNewRomanPSMT"/>
        </w:rPr>
      </w:pPr>
    </w:p>
    <w:p w14:paraId="59F4467A" w14:textId="0ADBFA4E" w:rsidR="00BF0C5B" w:rsidRPr="00B51B25" w:rsidRDefault="00BF0C5B" w:rsidP="00B51B25">
      <w:pPr>
        <w:pStyle w:val="ListParagraph"/>
        <w:numPr>
          <w:ilvl w:val="0"/>
          <w:numId w:val="15"/>
        </w:numPr>
        <w:spacing w:after="0" w:line="240" w:lineRule="auto"/>
        <w:rPr>
          <w:rFonts w:ascii="Century Gothic" w:hAnsi="Century Gothic"/>
        </w:rPr>
      </w:pPr>
      <w:r w:rsidRPr="00B51B25">
        <w:rPr>
          <w:rFonts w:ascii="Century Gothic" w:hAnsi="Century Gothic" w:cs="TimesNewRomanPSMT"/>
        </w:rPr>
        <w:t>Use my actions and my voice to</w:t>
      </w:r>
      <w:r w:rsidR="00A4542E">
        <w:rPr>
          <w:rFonts w:ascii="Century Gothic" w:hAnsi="Century Gothic" w:cs="TimesNewRomanPSMT"/>
        </w:rPr>
        <w:t xml:space="preserve"> </w:t>
      </w:r>
      <w:r w:rsidRPr="00B51B25">
        <w:rPr>
          <w:rFonts w:ascii="Century Gothic" w:hAnsi="Century Gothic" w:cs="TimesNewRomanPSMT"/>
        </w:rPr>
        <w:t>represent the best interest of CAC</w:t>
      </w:r>
      <w:r w:rsidR="00A4542E">
        <w:rPr>
          <w:rFonts w:ascii="Century Gothic" w:hAnsi="Century Gothic" w:cs="TimesNewRomanPSMT"/>
        </w:rPr>
        <w:t>, personnel,</w:t>
      </w:r>
      <w:r w:rsidRPr="00B51B25">
        <w:rPr>
          <w:rFonts w:ascii="Century Gothic" w:hAnsi="Century Gothic" w:cs="TimesNewRomanPSMT"/>
        </w:rPr>
        <w:t xml:space="preserve"> and the clients served in an ethical, positive and supportive manner </w:t>
      </w:r>
      <w:proofErr w:type="gramStart"/>
      <w:r w:rsidRPr="00B51B25">
        <w:rPr>
          <w:rFonts w:ascii="Century Gothic" w:hAnsi="Century Gothic" w:cs="TimesNewRomanPSMT"/>
        </w:rPr>
        <w:t>at all times</w:t>
      </w:r>
      <w:proofErr w:type="gramEnd"/>
      <w:r w:rsidRPr="00B51B25">
        <w:rPr>
          <w:rFonts w:ascii="Century Gothic" w:hAnsi="Century Gothic" w:cs="TimesNewRomanPSMT"/>
        </w:rPr>
        <w:t xml:space="preserve">. </w:t>
      </w:r>
    </w:p>
    <w:p w14:paraId="0B409A21" w14:textId="77777777" w:rsidR="00C20DF4" w:rsidRPr="00B51B25" w:rsidRDefault="00C20DF4" w:rsidP="00B51B25">
      <w:pPr>
        <w:spacing w:after="0" w:line="240" w:lineRule="auto"/>
        <w:rPr>
          <w:rFonts w:ascii="Century Gothic" w:hAnsi="Century Gothic"/>
        </w:rPr>
      </w:pPr>
    </w:p>
    <w:p w14:paraId="4865955E" w14:textId="77777777" w:rsidR="00480200" w:rsidRDefault="00635066" w:rsidP="00B51B25">
      <w:pPr>
        <w:numPr>
          <w:ilvl w:val="0"/>
          <w:numId w:val="15"/>
        </w:numPr>
        <w:spacing w:after="0" w:line="240" w:lineRule="auto"/>
        <w:rPr>
          <w:rFonts w:ascii="Century Gothic" w:hAnsi="Century Gothic"/>
        </w:rPr>
      </w:pPr>
      <w:r w:rsidRPr="00B51B25">
        <w:rPr>
          <w:rFonts w:ascii="Century Gothic" w:hAnsi="Century Gothic"/>
        </w:rPr>
        <w:t xml:space="preserve">Ensure that appropriate policies </w:t>
      </w:r>
      <w:r w:rsidR="002D69FC">
        <w:rPr>
          <w:rFonts w:ascii="Century Gothic" w:hAnsi="Century Gothic"/>
        </w:rPr>
        <w:t>have been</w:t>
      </w:r>
      <w:r w:rsidR="00480200">
        <w:rPr>
          <w:rFonts w:ascii="Century Gothic" w:hAnsi="Century Gothic"/>
        </w:rPr>
        <w:t xml:space="preserve"> </w:t>
      </w:r>
      <w:r w:rsidR="002D69FC">
        <w:rPr>
          <w:rFonts w:ascii="Century Gothic" w:hAnsi="Century Gothic"/>
        </w:rPr>
        <w:t xml:space="preserve">established </w:t>
      </w:r>
      <w:r w:rsidRPr="00B51B25">
        <w:rPr>
          <w:rFonts w:ascii="Century Gothic" w:hAnsi="Century Gothic"/>
        </w:rPr>
        <w:t>and</w:t>
      </w:r>
      <w:r w:rsidR="00480200">
        <w:rPr>
          <w:rFonts w:ascii="Century Gothic" w:hAnsi="Century Gothic"/>
        </w:rPr>
        <w:t xml:space="preserve"> management</w:t>
      </w:r>
      <w:r w:rsidRPr="00B51B25">
        <w:rPr>
          <w:rFonts w:ascii="Century Gothic" w:hAnsi="Century Gothic"/>
        </w:rPr>
        <w:t xml:space="preserve"> is diligent in its administration and enforcement of </w:t>
      </w:r>
      <w:r w:rsidR="00480200">
        <w:rPr>
          <w:rFonts w:ascii="Century Gothic" w:hAnsi="Century Gothic"/>
        </w:rPr>
        <w:t>all</w:t>
      </w:r>
      <w:r w:rsidRPr="00B51B25">
        <w:rPr>
          <w:rFonts w:ascii="Century Gothic" w:hAnsi="Century Gothic"/>
        </w:rPr>
        <w:t xml:space="preserve"> policies.  </w:t>
      </w:r>
    </w:p>
    <w:p w14:paraId="7C200585" w14:textId="77777777" w:rsidR="00480200" w:rsidRPr="00480200" w:rsidRDefault="00480200" w:rsidP="00480200">
      <w:pPr>
        <w:spacing w:after="0" w:line="240" w:lineRule="auto"/>
        <w:ind w:left="720"/>
        <w:rPr>
          <w:rFonts w:ascii="Century Gothic" w:hAnsi="Century Gothic"/>
        </w:rPr>
      </w:pPr>
    </w:p>
    <w:p w14:paraId="7380BF5E" w14:textId="77777777" w:rsidR="00BF0C5B" w:rsidRPr="00B51B25" w:rsidRDefault="00BF0C5B" w:rsidP="00B51B25">
      <w:pPr>
        <w:numPr>
          <w:ilvl w:val="0"/>
          <w:numId w:val="15"/>
        </w:numPr>
        <w:spacing w:after="0" w:line="240" w:lineRule="auto"/>
        <w:rPr>
          <w:rFonts w:ascii="Century Gothic" w:hAnsi="Century Gothic"/>
        </w:rPr>
      </w:pPr>
      <w:r w:rsidRPr="00B51B25">
        <w:rPr>
          <w:rFonts w:ascii="Century Gothic" w:hAnsi="Century Gothic" w:cs="TimesNewRomanPSMT"/>
        </w:rPr>
        <w:t xml:space="preserve">Avoid any potential conflict of interest between my position as a Board member and my personal/professional life, refusing to use my </w:t>
      </w:r>
      <w:r w:rsidR="00480200">
        <w:rPr>
          <w:rFonts w:ascii="Century Gothic" w:hAnsi="Century Gothic" w:cs="TimesNewRomanPSMT"/>
        </w:rPr>
        <w:t xml:space="preserve">Board </w:t>
      </w:r>
      <w:r w:rsidRPr="00B51B25">
        <w:rPr>
          <w:rFonts w:ascii="Century Gothic" w:hAnsi="Century Gothic" w:cs="TimesNewRomanPSMT"/>
        </w:rPr>
        <w:t>position for the advantage of my friends or business associates.  Declare before the Board any potential conflict</w:t>
      </w:r>
      <w:r w:rsidR="00480200">
        <w:rPr>
          <w:rFonts w:ascii="Century Gothic" w:hAnsi="Century Gothic" w:cs="TimesNewRomanPSMT"/>
        </w:rPr>
        <w:t>s of interest</w:t>
      </w:r>
      <w:r w:rsidRPr="00B51B25">
        <w:rPr>
          <w:rFonts w:ascii="Century Gothic" w:hAnsi="Century Gothic" w:cs="TimesNewRomanPSMT"/>
        </w:rPr>
        <w:t xml:space="preserve"> which may </w:t>
      </w:r>
      <w:r w:rsidR="00480200">
        <w:rPr>
          <w:rFonts w:ascii="Century Gothic" w:hAnsi="Century Gothic" w:cs="TimesNewRomanPSMT"/>
        </w:rPr>
        <w:t xml:space="preserve">occur </w:t>
      </w:r>
      <w:r w:rsidRPr="00B51B25">
        <w:rPr>
          <w:rFonts w:ascii="Century Gothic" w:hAnsi="Century Gothic" w:cs="TimesNewRomanPSMT"/>
        </w:rPr>
        <w:t xml:space="preserve">and refrain from voting on such matters in which </w:t>
      </w:r>
      <w:r w:rsidR="00480200">
        <w:rPr>
          <w:rFonts w:ascii="Century Gothic" w:hAnsi="Century Gothic" w:cs="TimesNewRomanPSMT"/>
        </w:rPr>
        <w:t>a conflict</w:t>
      </w:r>
      <w:r w:rsidRPr="00B51B25">
        <w:rPr>
          <w:rFonts w:ascii="Century Gothic" w:hAnsi="Century Gothic" w:cs="TimesNewRomanPSMT"/>
        </w:rPr>
        <w:t xml:space="preserve"> or appear</w:t>
      </w:r>
      <w:r w:rsidR="00480200">
        <w:rPr>
          <w:rFonts w:ascii="Century Gothic" w:hAnsi="Century Gothic" w:cs="TimesNewRomanPSMT"/>
        </w:rPr>
        <w:t xml:space="preserve">ance of </w:t>
      </w:r>
      <w:r w:rsidRPr="00B51B25">
        <w:rPr>
          <w:rFonts w:ascii="Century Gothic" w:hAnsi="Century Gothic" w:cs="TimesNewRomanPSMT"/>
        </w:rPr>
        <w:t>conflict</w:t>
      </w:r>
      <w:r w:rsidR="00480200">
        <w:rPr>
          <w:rFonts w:ascii="Century Gothic" w:hAnsi="Century Gothic" w:cs="TimesNewRomanPSMT"/>
        </w:rPr>
        <w:t xml:space="preserve"> exists</w:t>
      </w:r>
      <w:r w:rsidRPr="00B51B25">
        <w:rPr>
          <w:rFonts w:ascii="Century Gothic" w:hAnsi="Century Gothic" w:cs="TimesNewRomanPSMT"/>
        </w:rPr>
        <w:t>.</w:t>
      </w:r>
    </w:p>
    <w:p w14:paraId="2D3A6353" w14:textId="77777777" w:rsidR="007A7968" w:rsidRPr="00B51B25" w:rsidRDefault="007A7968" w:rsidP="00B51B25">
      <w:pPr>
        <w:pStyle w:val="ListParagraph"/>
        <w:spacing w:line="240" w:lineRule="auto"/>
        <w:rPr>
          <w:rFonts w:ascii="Century Gothic" w:hAnsi="Century Gothic" w:cs="TimesNewRomanPSMT"/>
        </w:rPr>
      </w:pPr>
    </w:p>
    <w:p w14:paraId="34012977" w14:textId="06033E3D" w:rsidR="007A7968" w:rsidRPr="00B51B25" w:rsidRDefault="007A7968" w:rsidP="00B51B25">
      <w:pPr>
        <w:pStyle w:val="ListParagraph"/>
        <w:numPr>
          <w:ilvl w:val="0"/>
          <w:numId w:val="15"/>
        </w:numPr>
        <w:spacing w:after="0" w:line="240" w:lineRule="auto"/>
        <w:rPr>
          <w:rFonts w:ascii="Century Gothic" w:hAnsi="Century Gothic"/>
        </w:rPr>
      </w:pPr>
      <w:r w:rsidRPr="00B51B25">
        <w:rPr>
          <w:rFonts w:ascii="Century Gothic" w:hAnsi="Century Gothic" w:cs="TimesNewRomanPSMT"/>
        </w:rPr>
        <w:t xml:space="preserve">Keep all CAC information confidential. Not </w:t>
      </w:r>
      <w:r w:rsidRPr="00B51B25">
        <w:rPr>
          <w:rFonts w:ascii="Century Gothic" w:hAnsi="Century Gothic"/>
        </w:rPr>
        <w:t>disclose any information about the personnel, or clientele information, including, yet not limited to: the demographic, social, and psychological information, or the services and duration of their provision.</w:t>
      </w:r>
      <w:r w:rsidR="00B05BAA" w:rsidRPr="00B51B25">
        <w:rPr>
          <w:rFonts w:ascii="Century Gothic" w:hAnsi="Century Gothic"/>
        </w:rPr>
        <w:t xml:space="preserve"> </w:t>
      </w:r>
      <w:r w:rsidRPr="00B51B25">
        <w:rPr>
          <w:rFonts w:ascii="Century Gothic" w:hAnsi="Century Gothic"/>
        </w:rPr>
        <w:t>Nor divulge financial information, including yet not limited to: salaries, budgets, fundraising strategies or plans, etc., to any unaffiliated party.</w:t>
      </w:r>
    </w:p>
    <w:p w14:paraId="2BA08A8E" w14:textId="77777777" w:rsidR="000E6861" w:rsidRPr="00B51B25" w:rsidRDefault="00C20DF4" w:rsidP="00B51B25">
      <w:pPr>
        <w:pStyle w:val="ListParagraph"/>
        <w:numPr>
          <w:ilvl w:val="0"/>
          <w:numId w:val="15"/>
        </w:numPr>
        <w:autoSpaceDE w:val="0"/>
        <w:autoSpaceDN w:val="0"/>
        <w:adjustRightInd w:val="0"/>
        <w:spacing w:after="0" w:line="240" w:lineRule="auto"/>
        <w:rPr>
          <w:rFonts w:ascii="Century Gothic" w:hAnsi="Century Gothic" w:cs="TimesNewRomanPSMT"/>
        </w:rPr>
      </w:pPr>
      <w:r w:rsidRPr="00B51B25">
        <w:rPr>
          <w:rFonts w:ascii="Century Gothic" w:hAnsi="Century Gothic" w:cs="TimesNewRomanPSMT"/>
        </w:rPr>
        <w:lastRenderedPageBreak/>
        <w:t>Work with and respect my fellow Board members and leave my personal prejudices and agendas out of discussions.  Observe parliamentary procedures and display courteous conduct in all Board or Committee meetings.</w:t>
      </w:r>
      <w:r w:rsidR="00EF23E8" w:rsidRPr="00B51B25">
        <w:rPr>
          <w:rFonts w:ascii="Century Gothic" w:hAnsi="Century Gothic" w:cs="TimesNewRomanPSMT"/>
        </w:rPr>
        <w:t xml:space="preserve"> </w:t>
      </w:r>
      <w:r w:rsidR="00635066" w:rsidRPr="00B51B25">
        <w:rPr>
          <w:rFonts w:ascii="Century Gothic" w:hAnsi="Century Gothic" w:cs="TimesNewRomanPSMT"/>
        </w:rPr>
        <w:t xml:space="preserve"> </w:t>
      </w:r>
      <w:r w:rsidRPr="00B51B25">
        <w:rPr>
          <w:rFonts w:ascii="Century Gothic" w:hAnsi="Century Gothic" w:cs="TimesNewRomanPSMT"/>
        </w:rPr>
        <w:t xml:space="preserve">Support </w:t>
      </w:r>
      <w:r w:rsidR="00480200" w:rsidRPr="00B51B25">
        <w:rPr>
          <w:rFonts w:ascii="Century Gothic" w:hAnsi="Century Gothic" w:cs="TimesNewRomanPSMT"/>
        </w:rPr>
        <w:t xml:space="preserve">all actions taken by the Board of Directors </w:t>
      </w:r>
      <w:r w:rsidRPr="00B51B25">
        <w:rPr>
          <w:rFonts w:ascii="Century Gothic" w:hAnsi="Century Gothic" w:cs="TimesNewRomanPSMT"/>
        </w:rPr>
        <w:t>in a positive manner</w:t>
      </w:r>
      <w:r w:rsidR="00EF23E8" w:rsidRPr="00B51B25">
        <w:rPr>
          <w:rFonts w:ascii="Century Gothic" w:hAnsi="Century Gothic" w:cs="TimesNewRomanPSMT"/>
        </w:rPr>
        <w:t>,</w:t>
      </w:r>
      <w:r w:rsidRPr="00B51B25">
        <w:rPr>
          <w:rFonts w:ascii="Century Gothic" w:hAnsi="Century Gothic" w:cs="TimesNewRomanPSMT"/>
        </w:rPr>
        <w:t xml:space="preserve"> even when in a minority position on such actions.</w:t>
      </w:r>
    </w:p>
    <w:p w14:paraId="48F038A3" w14:textId="77777777" w:rsidR="000E6861" w:rsidRPr="00B51B25" w:rsidRDefault="000E6861" w:rsidP="00B51B25">
      <w:pPr>
        <w:pStyle w:val="ListParagraph"/>
        <w:spacing w:line="240" w:lineRule="auto"/>
        <w:rPr>
          <w:rFonts w:ascii="Century Gothic" w:hAnsi="Century Gothic"/>
        </w:rPr>
      </w:pPr>
    </w:p>
    <w:p w14:paraId="42B990E5" w14:textId="77777777" w:rsidR="008857DF" w:rsidRPr="00B51B25" w:rsidRDefault="000E6861" w:rsidP="00B51B25">
      <w:pPr>
        <w:pStyle w:val="ListParagraph"/>
        <w:numPr>
          <w:ilvl w:val="0"/>
          <w:numId w:val="15"/>
        </w:numPr>
        <w:autoSpaceDE w:val="0"/>
        <w:autoSpaceDN w:val="0"/>
        <w:adjustRightInd w:val="0"/>
        <w:spacing w:after="0" w:line="240" w:lineRule="auto"/>
        <w:rPr>
          <w:rFonts w:ascii="Century Gothic" w:hAnsi="Century Gothic" w:cs="TimesNewRomanPSMT"/>
        </w:rPr>
      </w:pPr>
      <w:r w:rsidRPr="00B51B25">
        <w:rPr>
          <w:rFonts w:ascii="Century Gothic" w:hAnsi="Century Gothic"/>
        </w:rPr>
        <w:t xml:space="preserve">Participate in the routine functions of the Board, including, yet not limited to: Board and Committee meetings, policy review and approval; financial review and approval; </w:t>
      </w:r>
      <w:r w:rsidR="008857DF" w:rsidRPr="00B51B25">
        <w:rPr>
          <w:rFonts w:ascii="Century Gothic" w:hAnsi="Century Gothic"/>
        </w:rPr>
        <w:t>outreach</w:t>
      </w:r>
      <w:r w:rsidRPr="00B51B25">
        <w:rPr>
          <w:rFonts w:ascii="Century Gothic" w:hAnsi="Century Gothic"/>
        </w:rPr>
        <w:t xml:space="preserve"> events; </w:t>
      </w:r>
      <w:r w:rsidR="008857DF" w:rsidRPr="00B51B25">
        <w:rPr>
          <w:rFonts w:ascii="Century Gothic" w:hAnsi="Century Gothic" w:cs="TimesNewRomanPSMT"/>
        </w:rPr>
        <w:t>strategic planning events</w:t>
      </w:r>
      <w:r w:rsidR="00F92106" w:rsidRPr="00B51B25">
        <w:rPr>
          <w:rFonts w:ascii="Century Gothic" w:hAnsi="Century Gothic" w:cs="TimesNewRomanPSMT"/>
        </w:rPr>
        <w:t>;</w:t>
      </w:r>
      <w:r w:rsidR="008857DF" w:rsidRPr="00B51B25">
        <w:rPr>
          <w:rFonts w:ascii="Century Gothic" w:hAnsi="Century Gothic" w:cs="TimesNewRomanPSMT"/>
        </w:rPr>
        <w:t xml:space="preserve"> Board</w:t>
      </w:r>
      <w:r w:rsidR="00F92106" w:rsidRPr="00B51B25">
        <w:rPr>
          <w:rFonts w:ascii="Century Gothic" w:hAnsi="Century Gothic" w:cs="TimesNewRomanPSMT"/>
        </w:rPr>
        <w:t xml:space="preserve"> self-evaluation programs;</w:t>
      </w:r>
      <w:r w:rsidR="008857DF" w:rsidRPr="00B51B25">
        <w:rPr>
          <w:rFonts w:ascii="Century Gothic" w:hAnsi="Century Gothic" w:cs="TimesNewRomanPSMT"/>
        </w:rPr>
        <w:t xml:space="preserve"> development workshops</w:t>
      </w:r>
      <w:r w:rsidR="00F92106" w:rsidRPr="00B51B25">
        <w:rPr>
          <w:rFonts w:ascii="Century Gothic" w:hAnsi="Century Gothic" w:cs="TimesNewRomanPSMT"/>
        </w:rPr>
        <w:t xml:space="preserve">, </w:t>
      </w:r>
      <w:r w:rsidR="008857DF" w:rsidRPr="00B51B25">
        <w:rPr>
          <w:rFonts w:ascii="Century Gothic" w:hAnsi="Century Gothic" w:cs="TimesNewRomanPSMT"/>
        </w:rPr>
        <w:t xml:space="preserve">seminars </w:t>
      </w:r>
      <w:r w:rsidR="00F92106" w:rsidRPr="00B51B25">
        <w:rPr>
          <w:rFonts w:ascii="Century Gothic" w:hAnsi="Century Gothic" w:cs="TimesNewRomanPSMT"/>
        </w:rPr>
        <w:t xml:space="preserve">or </w:t>
      </w:r>
      <w:r w:rsidR="008857DF" w:rsidRPr="00B51B25">
        <w:rPr>
          <w:rFonts w:ascii="Century Gothic" w:hAnsi="Century Gothic" w:cs="TimesNewRomanPSMT"/>
        </w:rPr>
        <w:t xml:space="preserve">other educational events that may expand my capacity as a Board member.  Come prepared to </w:t>
      </w:r>
      <w:r w:rsidR="00480200">
        <w:rPr>
          <w:rFonts w:ascii="Century Gothic" w:hAnsi="Century Gothic" w:cs="TimesNewRomanPSMT"/>
        </w:rPr>
        <w:t xml:space="preserve">fully </w:t>
      </w:r>
      <w:r w:rsidR="008857DF" w:rsidRPr="00B51B25">
        <w:rPr>
          <w:rFonts w:ascii="Century Gothic" w:hAnsi="Century Gothic" w:cs="TimesNewRomanPSMT"/>
        </w:rPr>
        <w:t xml:space="preserve">discuss the issues and business </w:t>
      </w:r>
      <w:r w:rsidR="00480200">
        <w:rPr>
          <w:rFonts w:ascii="Century Gothic" w:hAnsi="Century Gothic" w:cs="TimesNewRomanPSMT"/>
        </w:rPr>
        <w:t>being</w:t>
      </w:r>
      <w:r w:rsidR="008857DF" w:rsidRPr="00B51B25">
        <w:rPr>
          <w:rFonts w:ascii="Century Gothic" w:hAnsi="Century Gothic" w:cs="TimesNewRomanPSMT"/>
        </w:rPr>
        <w:t xml:space="preserve"> addressed; having previously read </w:t>
      </w:r>
      <w:r w:rsidR="00D054B9" w:rsidRPr="00B51B25">
        <w:rPr>
          <w:rFonts w:ascii="Century Gothic" w:hAnsi="Century Gothic" w:cs="TimesNewRomanPSMT"/>
        </w:rPr>
        <w:t>all material</w:t>
      </w:r>
      <w:r w:rsidR="008857DF" w:rsidRPr="00B51B25">
        <w:rPr>
          <w:rFonts w:ascii="Century Gothic" w:hAnsi="Century Gothic" w:cs="TimesNewRomanPSMT"/>
        </w:rPr>
        <w:t xml:space="preserve"> provided.</w:t>
      </w:r>
    </w:p>
    <w:p w14:paraId="63F86633" w14:textId="77777777" w:rsidR="008857DF" w:rsidRPr="00B51B25" w:rsidRDefault="008857DF" w:rsidP="00B51B25">
      <w:pPr>
        <w:spacing w:after="0" w:line="240" w:lineRule="auto"/>
        <w:rPr>
          <w:rFonts w:ascii="Century Gothic" w:hAnsi="Century Gothic"/>
        </w:rPr>
      </w:pPr>
    </w:p>
    <w:p w14:paraId="4B759788" w14:textId="0F3EC8AA" w:rsidR="00AF7319" w:rsidRPr="00B51B25" w:rsidRDefault="00AF7319" w:rsidP="00B51B25">
      <w:pPr>
        <w:numPr>
          <w:ilvl w:val="0"/>
          <w:numId w:val="15"/>
        </w:numPr>
        <w:spacing w:after="0" w:line="240" w:lineRule="auto"/>
        <w:rPr>
          <w:rFonts w:ascii="Century Gothic" w:hAnsi="Century Gothic"/>
        </w:rPr>
      </w:pPr>
      <w:r w:rsidRPr="00B51B25">
        <w:rPr>
          <w:rFonts w:ascii="Century Gothic" w:hAnsi="Century Gothic"/>
        </w:rPr>
        <w:t xml:space="preserve">Ensure adequate knowledge of the financial condition of CAC and its operations through the comprehensive review of monthly reports and annual findings </w:t>
      </w:r>
      <w:r w:rsidR="00480200">
        <w:rPr>
          <w:rFonts w:ascii="Century Gothic" w:hAnsi="Century Gothic"/>
        </w:rPr>
        <w:t xml:space="preserve">from </w:t>
      </w:r>
      <w:r w:rsidRPr="00B51B25">
        <w:rPr>
          <w:rFonts w:ascii="Century Gothic" w:hAnsi="Century Gothic"/>
        </w:rPr>
        <w:t xml:space="preserve">an independent financial auditor. </w:t>
      </w:r>
    </w:p>
    <w:p w14:paraId="7943108C" w14:textId="77777777" w:rsidR="00AF7319" w:rsidRPr="00B51B25" w:rsidRDefault="00AF7319" w:rsidP="00B51B25">
      <w:pPr>
        <w:spacing w:after="0" w:line="240" w:lineRule="auto"/>
        <w:rPr>
          <w:rFonts w:ascii="Century Gothic" w:hAnsi="Century Gothic"/>
        </w:rPr>
      </w:pPr>
    </w:p>
    <w:p w14:paraId="1CDECA64" w14:textId="2B0B8736" w:rsidR="00AF7319" w:rsidRPr="00B51B25" w:rsidRDefault="00F92106" w:rsidP="00B51B25">
      <w:pPr>
        <w:numPr>
          <w:ilvl w:val="0"/>
          <w:numId w:val="15"/>
        </w:numPr>
        <w:spacing w:after="0" w:line="240" w:lineRule="auto"/>
        <w:rPr>
          <w:rFonts w:ascii="Century Gothic" w:hAnsi="Century Gothic"/>
        </w:rPr>
      </w:pPr>
      <w:r w:rsidRPr="00B51B25">
        <w:rPr>
          <w:rFonts w:ascii="Century Gothic" w:hAnsi="Century Gothic"/>
        </w:rPr>
        <w:t xml:space="preserve">Monitor and support CAC’s fund development program and goals.  </w:t>
      </w:r>
      <w:r w:rsidR="00AF7319" w:rsidRPr="00B51B25">
        <w:rPr>
          <w:rFonts w:ascii="Century Gothic" w:hAnsi="Century Gothic"/>
        </w:rPr>
        <w:t xml:space="preserve">Ensure that the financial structure of CAC will adequately support its current needs and long-range strategy.  </w:t>
      </w:r>
      <w:r w:rsidRPr="00B51B25">
        <w:rPr>
          <w:rFonts w:ascii="Century Gothic" w:hAnsi="Century Gothic"/>
        </w:rPr>
        <w:t>Actively participate in fundraising campaigns, programs</w:t>
      </w:r>
      <w:r w:rsidR="00480200">
        <w:rPr>
          <w:rFonts w:ascii="Century Gothic" w:hAnsi="Century Gothic"/>
        </w:rPr>
        <w:t>,</w:t>
      </w:r>
      <w:r w:rsidRPr="00B51B25">
        <w:rPr>
          <w:rFonts w:ascii="Century Gothic" w:hAnsi="Century Gothic"/>
        </w:rPr>
        <w:t xml:space="preserve"> activities and provide </w:t>
      </w:r>
      <w:r w:rsidR="00F51DC7" w:rsidRPr="00B51B25">
        <w:rPr>
          <w:rFonts w:ascii="Century Gothic" w:hAnsi="Century Gothic"/>
        </w:rPr>
        <w:t xml:space="preserve">personal and professional </w:t>
      </w:r>
      <w:r w:rsidRPr="00B51B25">
        <w:rPr>
          <w:rFonts w:ascii="Century Gothic" w:hAnsi="Century Gothic"/>
        </w:rPr>
        <w:t xml:space="preserve">financial resources to the </w:t>
      </w:r>
      <w:r w:rsidR="00F51DC7" w:rsidRPr="00B51B25">
        <w:rPr>
          <w:rFonts w:ascii="Century Gothic" w:hAnsi="Century Gothic"/>
        </w:rPr>
        <w:t>center</w:t>
      </w:r>
      <w:r w:rsidRPr="00B51B25">
        <w:rPr>
          <w:rFonts w:ascii="Century Gothic" w:hAnsi="Century Gothic"/>
        </w:rPr>
        <w:t xml:space="preserve">.  </w:t>
      </w:r>
    </w:p>
    <w:p w14:paraId="2A0717CD" w14:textId="77777777" w:rsidR="00F92106" w:rsidRPr="00B51B25" w:rsidRDefault="00F92106" w:rsidP="00B51B25">
      <w:pPr>
        <w:spacing w:after="0" w:line="240" w:lineRule="auto"/>
        <w:ind w:left="720"/>
        <w:rPr>
          <w:rFonts w:ascii="Century Gothic" w:hAnsi="Century Gothic"/>
        </w:rPr>
      </w:pPr>
    </w:p>
    <w:p w14:paraId="6D28D329" w14:textId="135ABBA6" w:rsidR="00635066" w:rsidRPr="00B51B25" w:rsidRDefault="00635066" w:rsidP="00B51B25">
      <w:pPr>
        <w:pStyle w:val="ListParagraph"/>
        <w:numPr>
          <w:ilvl w:val="0"/>
          <w:numId w:val="15"/>
        </w:numPr>
        <w:autoSpaceDE w:val="0"/>
        <w:autoSpaceDN w:val="0"/>
        <w:adjustRightInd w:val="0"/>
        <w:spacing w:after="0" w:line="240" w:lineRule="auto"/>
        <w:rPr>
          <w:rFonts w:ascii="Century Gothic" w:hAnsi="Century Gothic"/>
        </w:rPr>
      </w:pPr>
      <w:r w:rsidRPr="00B51B25">
        <w:rPr>
          <w:rFonts w:ascii="Century Gothic" w:hAnsi="Century Gothic"/>
        </w:rPr>
        <w:t>Keep current and informed on developments and issues related to CAC and its programs while n</w:t>
      </w:r>
      <w:r w:rsidRPr="00B51B25">
        <w:rPr>
          <w:rFonts w:ascii="Century Gothic" w:hAnsi="Century Gothic" w:cs="TimesNewRomanPS-BoldMT"/>
          <w:bCs/>
        </w:rPr>
        <w:t xml:space="preserve">ot </w:t>
      </w:r>
      <w:r w:rsidRPr="00B51B25">
        <w:rPr>
          <w:rFonts w:ascii="Century Gothic" w:hAnsi="Century Gothic"/>
        </w:rPr>
        <w:t>placing the interest of one program above the interest of another, or above that of the organization.  Annually assess the changing environment, organizational strengths and weaknesses, ensure current employee base can substantiate immediate as well as long-range goals. Assist with strategies to be responsive to such changes.</w:t>
      </w:r>
    </w:p>
    <w:p w14:paraId="5239B4DE" w14:textId="77777777" w:rsidR="00906A22" w:rsidRPr="00B51B25" w:rsidRDefault="00906A22" w:rsidP="00B51B25">
      <w:pPr>
        <w:pStyle w:val="ListParagraph"/>
        <w:autoSpaceDE w:val="0"/>
        <w:autoSpaceDN w:val="0"/>
        <w:adjustRightInd w:val="0"/>
        <w:spacing w:after="0" w:line="240" w:lineRule="auto"/>
        <w:rPr>
          <w:rFonts w:ascii="Century Gothic" w:hAnsi="Century Gothic" w:cs="TimesNewRomanPSMT"/>
        </w:rPr>
      </w:pPr>
    </w:p>
    <w:p w14:paraId="0ADC94EC" w14:textId="3DE6903A" w:rsidR="00AF7319" w:rsidRPr="00B51B25" w:rsidRDefault="00AF7319" w:rsidP="00B51B25">
      <w:pPr>
        <w:pStyle w:val="ListParagraph"/>
        <w:numPr>
          <w:ilvl w:val="0"/>
          <w:numId w:val="15"/>
        </w:numPr>
        <w:autoSpaceDE w:val="0"/>
        <w:autoSpaceDN w:val="0"/>
        <w:adjustRightInd w:val="0"/>
        <w:spacing w:after="0" w:line="240" w:lineRule="auto"/>
        <w:rPr>
          <w:rFonts w:ascii="Century Gothic" w:hAnsi="Century Gothic" w:cs="TimesNewRomanPSMT"/>
        </w:rPr>
      </w:pPr>
      <w:r w:rsidRPr="00B51B25">
        <w:rPr>
          <w:rFonts w:ascii="Century Gothic" w:hAnsi="Century Gothic" w:cs="TimesNewRomanPSMT"/>
        </w:rPr>
        <w:t xml:space="preserve">Refrain from </w:t>
      </w:r>
      <w:r w:rsidRPr="00B51B25">
        <w:rPr>
          <w:rFonts w:ascii="Century Gothic" w:hAnsi="Century Gothic"/>
        </w:rPr>
        <w:t xml:space="preserve">making special requests of the </w:t>
      </w:r>
      <w:r w:rsidR="00B51B25" w:rsidRPr="00B51B25">
        <w:rPr>
          <w:rFonts w:ascii="Century Gothic" w:hAnsi="Century Gothic"/>
        </w:rPr>
        <w:t xml:space="preserve">CAC </w:t>
      </w:r>
      <w:r w:rsidRPr="00B51B25">
        <w:rPr>
          <w:rFonts w:ascii="Century Gothic" w:hAnsi="Century Gothic"/>
        </w:rPr>
        <w:t>staff or</w:t>
      </w:r>
      <w:r w:rsidRPr="00B51B25">
        <w:rPr>
          <w:rFonts w:ascii="Century Gothic" w:hAnsi="Century Gothic" w:cs="TimesNewRomanPSMT"/>
        </w:rPr>
        <w:t xml:space="preserve"> interfering in management of the organization and </w:t>
      </w:r>
      <w:r w:rsidR="00B51B25" w:rsidRPr="00B51B25">
        <w:rPr>
          <w:rFonts w:ascii="Century Gothic" w:hAnsi="Century Gothic" w:cs="TimesNewRomanPSMT"/>
        </w:rPr>
        <w:t>personnel</w:t>
      </w:r>
      <w:r w:rsidRPr="00B51B25">
        <w:rPr>
          <w:rFonts w:ascii="Century Gothic" w:hAnsi="Century Gothic" w:cs="TimesNewRomanPSMT"/>
        </w:rPr>
        <w:t xml:space="preserve">, except </w:t>
      </w:r>
      <w:r w:rsidR="00480200">
        <w:rPr>
          <w:rFonts w:ascii="Century Gothic" w:hAnsi="Century Gothic" w:cs="TimesNewRomanPSMT"/>
        </w:rPr>
        <w:t>when</w:t>
      </w:r>
      <w:r w:rsidRPr="00B51B25">
        <w:rPr>
          <w:rFonts w:ascii="Century Gothic" w:hAnsi="Century Gothic" w:cs="TimesNewRomanPSMT"/>
        </w:rPr>
        <w:t xml:space="preserve"> monitoring results.</w:t>
      </w:r>
    </w:p>
    <w:p w14:paraId="4B49E744" w14:textId="77777777" w:rsidR="00906A22" w:rsidRPr="00B51B25" w:rsidRDefault="00906A22" w:rsidP="00B51B25">
      <w:pPr>
        <w:pStyle w:val="ListParagraph"/>
        <w:spacing w:line="240" w:lineRule="auto"/>
        <w:rPr>
          <w:rFonts w:ascii="Century Gothic" w:hAnsi="Century Gothic" w:cs="TimesNewRomanPSMT"/>
        </w:rPr>
      </w:pPr>
    </w:p>
    <w:p w14:paraId="6D3A0B1E" w14:textId="661836DA" w:rsidR="00AF7319" w:rsidRPr="00B51B25" w:rsidRDefault="00906A22" w:rsidP="00B51B25">
      <w:pPr>
        <w:pStyle w:val="ListParagraph"/>
        <w:numPr>
          <w:ilvl w:val="0"/>
          <w:numId w:val="15"/>
        </w:numPr>
        <w:spacing w:line="240" w:lineRule="auto"/>
        <w:rPr>
          <w:rFonts w:ascii="Century Gothic" w:hAnsi="Century Gothic"/>
        </w:rPr>
      </w:pPr>
      <w:r w:rsidRPr="00B51B25">
        <w:rPr>
          <w:rFonts w:ascii="Century Gothic" w:hAnsi="Century Gothic" w:cs="TimesNewRomanPS-BoldMT"/>
          <w:bCs/>
        </w:rPr>
        <w:t>To ensure CAC</w:t>
      </w:r>
      <w:bookmarkStart w:id="0" w:name="_GoBack"/>
      <w:bookmarkEnd w:id="0"/>
      <w:r w:rsidRPr="00B51B25">
        <w:rPr>
          <w:rFonts w:ascii="Century Gothic" w:hAnsi="Century Gothic" w:cs="TimesNewRomanPS-BoldMT"/>
          <w:bCs/>
        </w:rPr>
        <w:t xml:space="preserve">, is and will remain an outstanding community resource through helpful cultivation of beneficial community relationships and </w:t>
      </w:r>
      <w:r w:rsidR="00480200">
        <w:rPr>
          <w:rFonts w:ascii="Century Gothic" w:hAnsi="Century Gothic" w:cs="TimesNewRomanPS-BoldMT"/>
          <w:bCs/>
        </w:rPr>
        <w:t xml:space="preserve">the </w:t>
      </w:r>
      <w:r w:rsidRPr="00B51B25">
        <w:rPr>
          <w:rFonts w:ascii="Century Gothic" w:hAnsi="Century Gothic" w:cs="TimesNewRomanPS-BoldMT"/>
          <w:bCs/>
        </w:rPr>
        <w:t>solicitation of funds.</w:t>
      </w:r>
    </w:p>
    <w:p w14:paraId="66C981EC" w14:textId="77777777" w:rsidR="00D15970" w:rsidRPr="00B51B25" w:rsidRDefault="00D15970" w:rsidP="00B51B25">
      <w:pPr>
        <w:autoSpaceDE w:val="0"/>
        <w:autoSpaceDN w:val="0"/>
        <w:adjustRightInd w:val="0"/>
        <w:spacing w:after="0" w:line="240" w:lineRule="auto"/>
        <w:rPr>
          <w:rFonts w:ascii="Century Gothic" w:hAnsi="Century Gothic" w:cs="TimesNewRomanPS-BoldMT"/>
          <w:bCs/>
        </w:rPr>
      </w:pPr>
    </w:p>
    <w:p w14:paraId="5B8A16AC" w14:textId="77777777" w:rsidR="00D9635C" w:rsidRPr="00B51B25" w:rsidRDefault="00D9635C" w:rsidP="00B51B25">
      <w:pPr>
        <w:autoSpaceDE w:val="0"/>
        <w:autoSpaceDN w:val="0"/>
        <w:adjustRightInd w:val="0"/>
        <w:spacing w:after="0" w:line="240" w:lineRule="auto"/>
        <w:rPr>
          <w:rFonts w:ascii="Century Gothic" w:hAnsi="Century Gothic" w:cs="TimesNewRomanPS-BoldMT"/>
          <w:b/>
          <w:bCs/>
        </w:rPr>
      </w:pPr>
      <w:r w:rsidRPr="00B51B25">
        <w:rPr>
          <w:rFonts w:ascii="Century Gothic" w:hAnsi="Century Gothic" w:cs="TimesNewRomanPS-BoldMT"/>
          <w:b/>
          <w:bCs/>
        </w:rPr>
        <w:t>If, for any reason, I find myself unable to fulfill the above commitment as best as I can, I ag</w:t>
      </w:r>
      <w:r w:rsidR="00B51B25" w:rsidRPr="00B51B25">
        <w:rPr>
          <w:rFonts w:ascii="Century Gothic" w:hAnsi="Century Gothic" w:cs="TimesNewRomanPS-BoldMT"/>
          <w:b/>
          <w:bCs/>
        </w:rPr>
        <w:t>ree to resign my position as a B</w:t>
      </w:r>
      <w:r w:rsidRPr="00B51B25">
        <w:rPr>
          <w:rFonts w:ascii="Century Gothic" w:hAnsi="Century Gothic" w:cs="TimesNewRomanPS-BoldMT"/>
          <w:b/>
          <w:bCs/>
        </w:rPr>
        <w:t>oard member/officer.</w:t>
      </w:r>
    </w:p>
    <w:p w14:paraId="5B949974" w14:textId="77777777" w:rsidR="00D9635C" w:rsidRPr="00B51B25" w:rsidRDefault="00D9635C" w:rsidP="00B51B25">
      <w:pPr>
        <w:spacing w:line="240" w:lineRule="auto"/>
        <w:rPr>
          <w:rFonts w:ascii="Century Gothic" w:hAnsi="Century Gothic" w:cs="TimesNewRomanPSMT"/>
        </w:rPr>
      </w:pPr>
    </w:p>
    <w:p w14:paraId="6ECFD03A" w14:textId="77777777" w:rsidR="00D9635C" w:rsidRPr="00B51B25" w:rsidRDefault="00D9635C" w:rsidP="00B51B25">
      <w:pPr>
        <w:spacing w:line="240" w:lineRule="auto"/>
        <w:rPr>
          <w:rFonts w:ascii="Century Gothic" w:hAnsi="Century Gothic" w:cs="TimesNewRomanPSMT"/>
        </w:rPr>
      </w:pPr>
      <w:r w:rsidRPr="00B51B25">
        <w:rPr>
          <w:rFonts w:ascii="Century Gothic" w:hAnsi="Century Gothic" w:cs="TimesNewRomanPSMT"/>
        </w:rPr>
        <w:t>______________________________________________</w:t>
      </w:r>
      <w:r w:rsidRPr="00B51B25">
        <w:rPr>
          <w:rFonts w:ascii="Century Gothic" w:hAnsi="Century Gothic" w:cs="TimesNewRomanPSMT"/>
        </w:rPr>
        <w:tab/>
      </w:r>
      <w:r w:rsidRPr="00B51B25">
        <w:rPr>
          <w:rFonts w:ascii="Century Gothic" w:hAnsi="Century Gothic" w:cs="TimesNewRomanPSMT"/>
        </w:rPr>
        <w:tab/>
        <w:t>_______________________</w:t>
      </w:r>
    </w:p>
    <w:p w14:paraId="35744026" w14:textId="77777777" w:rsidR="005F0401" w:rsidRPr="00B51B25" w:rsidRDefault="00FF5C98" w:rsidP="00B51B25">
      <w:pPr>
        <w:spacing w:line="240" w:lineRule="auto"/>
        <w:rPr>
          <w:rFonts w:ascii="Century Gothic" w:hAnsi="Century Gothic"/>
        </w:rPr>
      </w:pPr>
      <w:r w:rsidRPr="00B51B25">
        <w:rPr>
          <w:rFonts w:ascii="Century Gothic" w:hAnsi="Century Gothic" w:cs="TimesNewRomanPSMT"/>
        </w:rPr>
        <w:t xml:space="preserve">                                 </w:t>
      </w:r>
      <w:r w:rsidR="00D9635C" w:rsidRPr="00B51B25">
        <w:rPr>
          <w:rFonts w:ascii="Century Gothic" w:hAnsi="Century Gothic" w:cs="TimesNewRomanPSMT"/>
        </w:rPr>
        <w:t xml:space="preserve">Signature  </w:t>
      </w:r>
      <w:r w:rsidR="00D9635C" w:rsidRPr="00B51B25">
        <w:rPr>
          <w:rFonts w:ascii="Century Gothic" w:hAnsi="Century Gothic" w:cs="TimesNewRomanPSMT"/>
        </w:rPr>
        <w:tab/>
      </w:r>
      <w:r w:rsidR="00D9635C" w:rsidRPr="00B51B25">
        <w:rPr>
          <w:rFonts w:ascii="Century Gothic" w:hAnsi="Century Gothic" w:cs="TimesNewRomanPSMT"/>
        </w:rPr>
        <w:tab/>
      </w:r>
      <w:r w:rsidR="00D9635C" w:rsidRPr="00B51B25">
        <w:rPr>
          <w:rFonts w:ascii="Century Gothic" w:hAnsi="Century Gothic" w:cs="TimesNewRomanPSMT"/>
        </w:rPr>
        <w:tab/>
      </w:r>
      <w:r w:rsidR="00D9635C" w:rsidRPr="00B51B25">
        <w:rPr>
          <w:rFonts w:ascii="Century Gothic" w:hAnsi="Century Gothic" w:cs="TimesNewRomanPSMT"/>
        </w:rPr>
        <w:tab/>
      </w:r>
      <w:r w:rsidR="00D9635C" w:rsidRPr="00B51B25">
        <w:rPr>
          <w:rFonts w:ascii="Century Gothic" w:hAnsi="Century Gothic" w:cs="TimesNewRomanPSMT"/>
        </w:rPr>
        <w:tab/>
      </w:r>
      <w:r w:rsidRPr="00B51B25">
        <w:rPr>
          <w:rFonts w:ascii="Century Gothic" w:hAnsi="Century Gothic" w:cs="TimesNewRomanPSMT"/>
        </w:rPr>
        <w:tab/>
      </w:r>
      <w:r w:rsidR="00D9635C" w:rsidRPr="00B51B25">
        <w:rPr>
          <w:rFonts w:ascii="Century Gothic" w:hAnsi="Century Gothic" w:cs="TimesNewRomanPSMT"/>
        </w:rPr>
        <w:t>Date</w:t>
      </w:r>
    </w:p>
    <w:sectPr w:rsidR="005F0401" w:rsidRPr="00B51B25" w:rsidSect="00697431">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1DF37" w14:textId="77777777" w:rsidR="00F15847" w:rsidRDefault="00F15847" w:rsidP="00BE1634">
      <w:pPr>
        <w:spacing w:after="0" w:line="240" w:lineRule="auto"/>
      </w:pPr>
      <w:r>
        <w:separator/>
      </w:r>
    </w:p>
  </w:endnote>
  <w:endnote w:type="continuationSeparator" w:id="0">
    <w:p w14:paraId="0FB3174F" w14:textId="77777777" w:rsidR="00F15847" w:rsidRDefault="00F15847" w:rsidP="00BE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50474"/>
      <w:docPartObj>
        <w:docPartGallery w:val="Page Numbers (Bottom of Page)"/>
        <w:docPartUnique/>
      </w:docPartObj>
    </w:sdtPr>
    <w:sdtEndPr>
      <w:rPr>
        <w:color w:val="808080" w:themeColor="background1" w:themeShade="80"/>
        <w:spacing w:val="60"/>
      </w:rPr>
    </w:sdtEndPr>
    <w:sdtContent>
      <w:p w14:paraId="0EAA97A2" w14:textId="77777777" w:rsidR="00B51B25" w:rsidRDefault="00B51B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0200">
          <w:rPr>
            <w:noProof/>
          </w:rPr>
          <w:t>3</w:t>
        </w:r>
        <w:r>
          <w:rPr>
            <w:noProof/>
          </w:rPr>
          <w:fldChar w:fldCharType="end"/>
        </w:r>
        <w:r>
          <w:t xml:space="preserve"> | </w:t>
        </w:r>
        <w:r>
          <w:rPr>
            <w:color w:val="808080" w:themeColor="background1" w:themeShade="80"/>
            <w:spacing w:val="60"/>
          </w:rPr>
          <w:t>Page</w:t>
        </w:r>
      </w:p>
    </w:sdtContent>
  </w:sdt>
  <w:p w14:paraId="4187CEA9" w14:textId="77777777" w:rsidR="00B51B25" w:rsidRDefault="00B5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DCE0B" w14:textId="77777777" w:rsidR="00F15847" w:rsidRDefault="00F15847" w:rsidP="00BE1634">
      <w:pPr>
        <w:spacing w:after="0" w:line="240" w:lineRule="auto"/>
      </w:pPr>
      <w:r>
        <w:separator/>
      </w:r>
    </w:p>
  </w:footnote>
  <w:footnote w:type="continuationSeparator" w:id="0">
    <w:p w14:paraId="17AA7EEE" w14:textId="77777777" w:rsidR="00F15847" w:rsidRDefault="00F15847" w:rsidP="00BE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07D"/>
    <w:multiLevelType w:val="hybridMultilevel"/>
    <w:tmpl w:val="E61E943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0EB8"/>
    <w:multiLevelType w:val="hybridMultilevel"/>
    <w:tmpl w:val="9C0626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EC7"/>
    <w:multiLevelType w:val="hybridMultilevel"/>
    <w:tmpl w:val="EFCE761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23E90"/>
    <w:multiLevelType w:val="hybridMultilevel"/>
    <w:tmpl w:val="5EFE9C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9CE"/>
    <w:multiLevelType w:val="hybridMultilevel"/>
    <w:tmpl w:val="B4B410CA"/>
    <w:lvl w:ilvl="0" w:tplc="F25E883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46B3"/>
    <w:multiLevelType w:val="hybridMultilevel"/>
    <w:tmpl w:val="209ED6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F4C9D"/>
    <w:multiLevelType w:val="hybridMultilevel"/>
    <w:tmpl w:val="D90402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12482"/>
    <w:multiLevelType w:val="hybridMultilevel"/>
    <w:tmpl w:val="96F0044C"/>
    <w:lvl w:ilvl="0" w:tplc="FB1ACCDA">
      <w:start w:val="4"/>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5100A5"/>
    <w:multiLevelType w:val="hybridMultilevel"/>
    <w:tmpl w:val="C7BCF776"/>
    <w:lvl w:ilvl="0" w:tplc="04090009">
      <w:start w:val="1"/>
      <w:numFmt w:val="bullet"/>
      <w:lvlText w:val=""/>
      <w:lvlJc w:val="left"/>
      <w:pPr>
        <w:tabs>
          <w:tab w:val="num" w:pos="720"/>
        </w:tabs>
        <w:ind w:left="720" w:hanging="360"/>
      </w:pPr>
      <w:rPr>
        <w:rFonts w:ascii="Wingdings" w:hAnsi="Wingdings" w:hint="default"/>
      </w:rPr>
    </w:lvl>
    <w:lvl w:ilvl="1" w:tplc="F300D9B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717CC"/>
    <w:multiLevelType w:val="hybridMultilevel"/>
    <w:tmpl w:val="5A0E5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F341D"/>
    <w:multiLevelType w:val="hybridMultilevel"/>
    <w:tmpl w:val="427AB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C0E3A"/>
    <w:multiLevelType w:val="hybridMultilevel"/>
    <w:tmpl w:val="39A4923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D07A3"/>
    <w:multiLevelType w:val="hybridMultilevel"/>
    <w:tmpl w:val="4C48B8F2"/>
    <w:lvl w:ilvl="0" w:tplc="675A891E">
      <w:start w:val="4"/>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32413"/>
    <w:multiLevelType w:val="hybridMultilevel"/>
    <w:tmpl w:val="4990A7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811CE0"/>
    <w:multiLevelType w:val="hybridMultilevel"/>
    <w:tmpl w:val="13089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8"/>
  </w:num>
  <w:num w:numId="5">
    <w:abstractNumId w:val="7"/>
  </w:num>
  <w:num w:numId="6">
    <w:abstractNumId w:val="12"/>
  </w:num>
  <w:num w:numId="7">
    <w:abstractNumId w:val="11"/>
  </w:num>
  <w:num w:numId="8">
    <w:abstractNumId w:val="0"/>
  </w:num>
  <w:num w:numId="9">
    <w:abstractNumId w:val="2"/>
  </w:num>
  <w:num w:numId="10">
    <w:abstractNumId w:val="1"/>
  </w:num>
  <w:num w:numId="11">
    <w:abstractNumId w:val="3"/>
  </w:num>
  <w:num w:numId="12">
    <w:abstractNumId w:val="5"/>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5C"/>
    <w:rsid w:val="000E6861"/>
    <w:rsid w:val="001069F2"/>
    <w:rsid w:val="001B157C"/>
    <w:rsid w:val="00214282"/>
    <w:rsid w:val="002355B4"/>
    <w:rsid w:val="002415C1"/>
    <w:rsid w:val="00283901"/>
    <w:rsid w:val="00295BD4"/>
    <w:rsid w:val="002D69FC"/>
    <w:rsid w:val="003D6C7E"/>
    <w:rsid w:val="003E0230"/>
    <w:rsid w:val="004205BB"/>
    <w:rsid w:val="00480200"/>
    <w:rsid w:val="00525B25"/>
    <w:rsid w:val="00533482"/>
    <w:rsid w:val="00533C94"/>
    <w:rsid w:val="005B0FBB"/>
    <w:rsid w:val="005B6545"/>
    <w:rsid w:val="005F0401"/>
    <w:rsid w:val="00635066"/>
    <w:rsid w:val="00652A1E"/>
    <w:rsid w:val="00697431"/>
    <w:rsid w:val="0072617A"/>
    <w:rsid w:val="007A7968"/>
    <w:rsid w:val="007E49B2"/>
    <w:rsid w:val="008020A0"/>
    <w:rsid w:val="00872CDB"/>
    <w:rsid w:val="008857DF"/>
    <w:rsid w:val="008C2EA1"/>
    <w:rsid w:val="00906A22"/>
    <w:rsid w:val="00962CEC"/>
    <w:rsid w:val="00A4542E"/>
    <w:rsid w:val="00A6104E"/>
    <w:rsid w:val="00AF7319"/>
    <w:rsid w:val="00B05BAA"/>
    <w:rsid w:val="00B51B25"/>
    <w:rsid w:val="00BA2B1F"/>
    <w:rsid w:val="00BE1634"/>
    <w:rsid w:val="00BE7E7B"/>
    <w:rsid w:val="00BF0C5B"/>
    <w:rsid w:val="00C20DF4"/>
    <w:rsid w:val="00CA3C9B"/>
    <w:rsid w:val="00D054B9"/>
    <w:rsid w:val="00D15970"/>
    <w:rsid w:val="00D37BB3"/>
    <w:rsid w:val="00D9635C"/>
    <w:rsid w:val="00DE0EEB"/>
    <w:rsid w:val="00E23130"/>
    <w:rsid w:val="00E63CA0"/>
    <w:rsid w:val="00EB5DB4"/>
    <w:rsid w:val="00EF23E8"/>
    <w:rsid w:val="00F15847"/>
    <w:rsid w:val="00F41C2A"/>
    <w:rsid w:val="00F51DC7"/>
    <w:rsid w:val="00F719EA"/>
    <w:rsid w:val="00F71A96"/>
    <w:rsid w:val="00F92106"/>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36470"/>
  <w15:docId w15:val="{D1E8F628-C6BC-4542-B7C0-CF7F8E33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libri"/>
    <w:qFormat/>
    <w:rsid w:val="00241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Normal1"/>
    <w:uiPriority w:val="1"/>
    <w:qFormat/>
    <w:rsid w:val="002415C1"/>
    <w:pPr>
      <w:spacing w:after="0" w:line="240" w:lineRule="auto"/>
    </w:pPr>
  </w:style>
  <w:style w:type="paragraph" w:styleId="Title">
    <w:name w:val="Title"/>
    <w:basedOn w:val="Normal"/>
    <w:next w:val="Normal"/>
    <w:link w:val="TitleChar"/>
    <w:uiPriority w:val="10"/>
    <w:qFormat/>
    <w:rsid w:val="002415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15C1"/>
    <w:rPr>
      <w:rFonts w:asciiTheme="majorHAnsi" w:eastAsiaTheme="majorEastAsia" w:hAnsiTheme="majorHAnsi"/>
      <w:b/>
      <w:bCs/>
      <w:kern w:val="28"/>
      <w:sz w:val="32"/>
      <w:szCs w:val="32"/>
    </w:rPr>
  </w:style>
  <w:style w:type="paragraph" w:styleId="ListParagraph">
    <w:name w:val="List Paragraph"/>
    <w:basedOn w:val="Normal"/>
    <w:uiPriority w:val="34"/>
    <w:qFormat/>
    <w:rsid w:val="002415C1"/>
    <w:pPr>
      <w:ind w:left="720"/>
      <w:contextualSpacing/>
    </w:pPr>
  </w:style>
  <w:style w:type="paragraph" w:styleId="Header">
    <w:name w:val="header"/>
    <w:basedOn w:val="Normal"/>
    <w:link w:val="HeaderChar"/>
    <w:uiPriority w:val="99"/>
    <w:unhideWhenUsed/>
    <w:rsid w:val="00BE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34"/>
  </w:style>
  <w:style w:type="paragraph" w:styleId="Footer">
    <w:name w:val="footer"/>
    <w:basedOn w:val="Normal"/>
    <w:link w:val="FooterChar"/>
    <w:uiPriority w:val="99"/>
    <w:unhideWhenUsed/>
    <w:rsid w:val="00BE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34"/>
  </w:style>
  <w:style w:type="paragraph" w:styleId="BalloonText">
    <w:name w:val="Balloon Text"/>
    <w:basedOn w:val="Normal"/>
    <w:link w:val="BalloonTextChar"/>
    <w:uiPriority w:val="99"/>
    <w:semiHidden/>
    <w:unhideWhenUsed/>
    <w:rsid w:val="00BE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34"/>
    <w:rPr>
      <w:rFonts w:ascii="Tahoma" w:hAnsi="Tahoma" w:cs="Tahoma"/>
      <w:sz w:val="16"/>
      <w:szCs w:val="16"/>
    </w:rPr>
  </w:style>
  <w:style w:type="paragraph" w:customStyle="1" w:styleId="HeaderOdd">
    <w:name w:val="Header Odd"/>
    <w:basedOn w:val="NoSpacing"/>
    <w:qFormat/>
    <w:rsid w:val="00F719EA"/>
    <w:pPr>
      <w:pBdr>
        <w:bottom w:val="single" w:sz="4" w:space="1" w:color="4F81BD" w:themeColor="accent1"/>
      </w:pBdr>
      <w:jc w:val="right"/>
    </w:pPr>
    <w:rPr>
      <w:b/>
      <w:color w:val="1F497D" w:themeColor="text2"/>
      <w:sz w:val="20"/>
      <w:szCs w:val="20"/>
      <w:lang w:eastAsia="ja-JP"/>
    </w:rPr>
  </w:style>
  <w:style w:type="paragraph" w:styleId="NormalWeb">
    <w:name w:val="Normal (Web)"/>
    <w:basedOn w:val="Normal"/>
    <w:rsid w:val="00AF731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11ED-C62E-4D02-A218-C1F7F45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Children’s Advocacy Center for the 31st Judicial District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Advocacy Center for the 31st Judicial District </dc:title>
  <dc:creator>Director</dc:creator>
  <cp:lastModifiedBy>Meredith Wilkes</cp:lastModifiedBy>
  <cp:revision>36</cp:revision>
  <cp:lastPrinted>2015-03-24T19:05:00Z</cp:lastPrinted>
  <dcterms:created xsi:type="dcterms:W3CDTF">2012-09-07T17:48:00Z</dcterms:created>
  <dcterms:modified xsi:type="dcterms:W3CDTF">2018-06-21T15:54:00Z</dcterms:modified>
</cp:coreProperties>
</file>